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BB.2011.65 vom 24. November 2011</w:t>
      </w:r>
    </w:p>
    <w:p>
      <w:r>
        <w:t>Bundesstrafgericht, 2011-11-24, FR</w:t>
      </w:r>
    </w:p>
    <w:p>
      <w:r>
        <w:rPr>
          <w:b/>
        </w:rPr>
        <w:t xml:space="preserve">Quelle: </w:t>
      </w:r>
      <w:r>
        <w:t>https://mcp.opencaselaw.ch/entscheid/bstger_BB.2011.65</w:t>
      </w:r>
    </w:p>
    <w:p>
      <w:r>
        <w:t>FR: TPF BB.2011.65 du 24 novembre 2011</w:t>
      </w:r>
    </w:p>
    <w:p>
      <w:r>
        <w:t>IT: TPF BB.2011.65 del 24 novembre 2011</w:t>
      </w:r>
    </w:p>
    <w:p>
      <w:pPr>
        <w:pStyle w:val="Heading2"/>
      </w:pPr>
      <w:r>
        <w:t>Regeste</w:t>
      </w:r>
    </w:p>
    <w:p>
      <w:r>
        <w:t>Déni de justice (art. 393 al. 2 let. a CPP).</w:t>
      </w:r>
    </w:p>
    <w:p>
      <w:pPr>
        <w:pStyle w:val="Heading2"/>
      </w:pPr>
      <w:r>
        <w:t>Volltext</w:t>
      </w:r>
    </w:p>
    <w:p>
      <w:r>
        <w:t>Décision du 24 novembre 2011 Ire Cour des plaintes Composition</w:t>
      </w:r>
    </w:p>
    <w:p>
      <w:r>
        <w:t>Les juges pénaux fédéraux Tito Ponti, président, Emanuel Hochstrasser et Giuseppe Muschietti, le greffier Aurélien Stettler</w:t>
      </w:r>
    </w:p>
    <w:p>
      <w:r>
        <w:t>Parties</w:t>
      </w:r>
    </w:p>
    <w:p>
      <w:r>
        <w:t>A., représenté par Me Stefan Disch, avocat, recourant</w:t>
      </w:r>
    </w:p>
    <w:p>
      <w:r>
        <w:t>contre</w:t>
      </w:r>
    </w:p>
    <w:p>
      <w:r>
        <w:t>MINISTÈRE PUBLIC DE LA CONFÉDÉRATION, partie adverse</w:t>
      </w:r>
    </w:p>
    <w:p>
      <w:r>
        <w:t>Objet</w:t>
      </w:r>
    </w:p>
    <w:p>
      <w:r>
        <w:t>Déni de justice (art. 393 al. 2 let. a CPP)</w:t>
      </w:r>
    </w:p>
    <w:p>
      <w:r>
        <w:t>B u n d e s s t r a f g e r i c h t T r i b u n a l p é n a l f é d é r a l T r i b u n a l e p e n a l e f e d e r a l e T r i b u n a l p e n a l f e d e r a l Numéro de dossier: BB.2011.65 (Procédure secondaire: BP.2011.23)</w:t>
      </w:r>
    </w:p>
    <w:p>
      <w:r>
        <w:t>- 2 -</w:t>
      </w:r>
    </w:p>
    <w:p>
      <w:r>
        <w:t>Vu:</w:t>
      </w:r>
    </w:p>
    <w:p>
      <w:r>
        <w:t>- l’enquête pénale fédérale diligentée depuis l’été 2009 par le Ministère pu- blic de la Confédération (ci-après: MPC) à l’encontre du dénommé A.,</w:t>
      </w:r>
    </w:p>
    <w:p>
      <w:r>
        <w:t>- le recours de ce dernier du 3 juin 2011 intitulé « A. c/ Ministère public de la Confédération / recours contre déni de justice dans la procédure pénale fédérale no SV.09.0135 » et sa conclusion préalable tendant à ce qu’il soit mis au bénéfice de l’assistance judiciaire (act. 1, p. 1),</w:t>
      </w:r>
    </w:p>
    <w:p>
      <w:r>
        <w:t>- la décision de la Cour de céans du 28 septembre 2011 rejetant ladite de- mande d’assistance judiciaire et impartissant au recourant un délai au 10 octobre 2011 pour s’acquitter de l’avance de frais de Fr. 1'500.-- (dos- sier BP.2011.23, act. 21),</w:t>
      </w:r>
    </w:p>
    <w:p>
      <w:r>
        <w:t>- l’absence de paiement de l’avance de frais dans le délai finalement pro- longé au 31 octobre 2011,</w:t>
      </w:r>
    </w:p>
    <w:p>
      <w:r>
        <w:t>- le courrier recommandé adressé le 7 novembre 2011 par l’autorité de céans au conseil du recourant, et impartissant un délai supplémentaire non prolongeable au 17 novembre 2011 pour s’acquitter de l’avance de frais de Fr. 1'500.--, et la mention selon laquelle le recours serait déclaré irrecevable à défaut de paiement dans le délai fixé (act. 7),</w:t>
      </w:r>
    </w:p>
    <w:p>
      <w:r>
        <w:t>- l’absence de suite donnée à cette dernière interpellation,</w:t>
      </w:r>
    </w:p>
    <w:p>
      <w:r>
        <w:t>Et considérant:</w:t>
      </w:r>
    </w:p>
    <w:p>
      <w:r>
        <w:t>que, selon l’art. 3 al. 2 quatrième phrase du Règlement du Tribunal pénal fé- déral du 31 août 2010 sur les frais, émoluments, dépens et indemnités de la procédure pénale fédérale (RFPPF; RS 173.713.162), le recours est irreceva- ble si l’avance de frais n’est pas versée dans le délai fixé;</w:t>
      </w:r>
    </w:p>
    <w:p>
      <w:r>
        <w:t>qu’en l’espèce, le recourant ne s’est pas acquitté de l’avance de frais requise dans le délai fixé;</w:t>
      </w:r>
    </w:p>
    <w:p>
      <w:r>
        <w:t>que le recours se révèle partant irrecevable;</w:t>
      </w:r>
    </w:p>
    <w:p>
      <w:r>
        <w:t>- 3 -</w:t>
      </w:r>
    </w:p>
    <w:p>
      <w:r>
        <w:t>que, vu le sort de la cause, le recourant supportera les frais y relatifs (art. 428 al. 1 CPP), lesquels prendront la forme d’un émolument – réduit – fixé à Fr. 200.-- (art. 73 de la Loi fédérale sur l’organisation des autorités pénales de la Confédération [LOAP; RS 173.71] en lien avec les art. 5 et 8 al. 1 RFPPF).</w:t>
      </w:r>
    </w:p>
    <w:p>
      <w:r>
        <w:t>- 4 -</w:t>
      </w:r>
    </w:p>
    <w:p>
      <w:r>
        <w:t>Par ces motifs, la Ire Cour des plaintes prononce:</w:t>
      </w:r>
    </w:p>
    <w:p>
      <w:r>
        <w:t>1. Le recours est irrecevable.</w:t>
      </w:r>
    </w:p>
    <w:p>
      <w:r>
        <w:t>2. Un émolument de Fr. 200.-- est mis à la charge du recourant.</w:t>
      </w:r>
    </w:p>
    <w:p>
      <w:r>
        <w:t>Bellinzone, le 25 novembre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Stefan Disch, avocat - Ministère public de la Confédération</w:t>
      </w:r>
    </w:p>
    <w:p>
      <w:r>
        <w:t>Indication des voies de recours 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