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BB.2008.105 vom 22. Dezember 2008</w:t>
      </w:r>
    </w:p>
    <w:p>
      <w:r>
        <w:t>Bundesstrafgericht, 2008-12-22, FR</w:t>
      </w:r>
    </w:p>
    <w:p>
      <w:r>
        <w:rPr>
          <w:b/>
        </w:rPr>
        <w:t xml:space="preserve">Quelle: </w:t>
      </w:r>
      <w:r>
        <w:t>https://mcp.opencaselaw.ch/entscheid/bstger_BB.2008.105</w:t>
      </w:r>
    </w:p>
    <w:p>
      <w:r>
        <w:t>FR: TPF BB.2008.105 du 22 décembre 2008</w:t>
      </w:r>
    </w:p>
    <w:p>
      <w:r>
        <w:t>IT: TPF BB.2008.105 del 22 dicembre 2008</w:t>
      </w:r>
    </w:p>
    <w:p>
      <w:pPr>
        <w:pStyle w:val="Heading2"/>
      </w:pPr>
      <w:r>
        <w:t>Regeste</w:t>
      </w:r>
    </w:p>
    <w:p>
      <w:r>
        <w:t>Séquestre (art. 65 PPF)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juin 2005, consid. 1.2 et références citées, voir aussi arrêt du Tribunal fédéral 6S.365/2005 du 8 février 2006, consid. 4.2.1); que la plainte a été formée par A., lequel n'est pas titulaire du compte séquestré mais uniquement ayant droit économique des valeurs qui y sont déposées; qu'il n'a dès lors pas la qualité pour porter plainte; qu'il en découle que la plainte est irrecevable; que le plaignant, qui succombe, supportera les frais de la cause (art. 66 al. 1 LTF ap- plicable par renvoi de l'art. 245 al. 1 PPF), lesquels sont en l'occurrence fixés à</w:t>
      </w:r>
    </w:p>
    <w:p>
      <w:r>
        <w:t>- 3 -</w:t>
      </w:r>
    </w:p>
    <w:p>
      <w:r>
        <w:t>Fr. 500.-- (art. 3 du règlement du 11 février 2004 fixant les émoluments judiciaires per- çus par le Tribunal pénal fédéral; RS 173.711.32).</w:t>
      </w:r>
    </w:p>
    <w:p>
      <w:r>
        <w:t>- 4 -</w:t>
      </w:r>
    </w:p>
    <w:p>
      <w:r>
        <w:t>Par ces motifs, la Ire Cour des plaintes prononce:</w:t>
      </w:r>
    </w:p>
    <w:p>
      <w:r>
        <w:t>1. La plainte est irrecevable.</w:t>
      </w:r>
    </w:p>
    <w:p>
      <w:r>
        <w:t>2. Un émolument de Fr. 500.-- est mis à la charge du plaignant.</w:t>
      </w:r>
    </w:p>
    <w:p>
      <w:r>
        <w:t>Bellinzone, le 22 décembre 2008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Marc Henzelin,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