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ZV.2021.5 vom 17. Februar 2022</w:t>
      </w:r>
    </w:p>
    <w:p>
      <w:r>
        <w:t>Bs Sozialversicherungsgericht, 2022-02-17, DE</w:t>
      </w:r>
    </w:p>
    <w:p>
      <w:r>
        <w:rPr>
          <w:b/>
        </w:rPr>
        <w:t xml:space="preserve">Quelle: </w:t>
      </w:r>
      <w:r>
        <w:t>https://mcp.opencaselaw.ch/entscheid/bs_sozialversicherungsgericht_ZV.2021.5</w:t>
      </w:r>
    </w:p>
    <w:p>
      <w:r>
        <w:t>FR: BS_SOZIALVERSICHERUNGSGERICHT ZV.2021.5 du 17 février 2022</w:t>
      </w:r>
    </w:p>
    <w:p>
      <w:r>
        <w:t>IT: BS_SOZIALVERSICHERUNGSGERICHT ZV.2021.5 del 17 febbraio 2022</w:t>
      </w:r>
    </w:p>
    <w:p>
      <w:pPr>
        <w:pStyle w:val="Heading2"/>
      </w:pPr>
      <w:r>
        <w:t>Volltext</w:t>
      </w:r>
    </w:p>
    <w:p>
      <w:r>
        <w:t>Sozialversicherungsgericht</w:t>
      </w:r>
    </w:p>
    <w:p>
      <w:r>
        <w:t>des Kantons Basel-Stadt</w:t>
      </w:r>
    </w:p>
    <w:p>
      <w:r>
        <w:t>URTEIL</w:t>
      </w:r>
    </w:p>
    <w:p>
      <w:r>
        <w:t>vom17. Februar 2022</w:t>
      </w:r>
    </w:p>
    <w:p>
      <w:r>
        <w:t>Mitwirkende</w:t>
      </w:r>
    </w:p>
    <w:p>
      <w:r>
        <w:t>Dr. A. Pfleiderer (Vorsitz), MLaw A. Zalad, Dr. iur. T. Fasnacht</w:t>
      </w:r>
    </w:p>
    <w:p>
      <w:r>
        <w:t>und Gerichtsschreiberin MLaw L. Marti</w:t>
      </w:r>
    </w:p>
    <w:p>
      <w:r>
        <w:t>Parteien</w:t>
      </w:r>
    </w:p>
    <w:p>
      <w:r>
        <w:t>A____</w:t>
      </w:r>
    </w:p>
    <w:p>
      <w:r>
        <w:t>vertreten durch B____</w:t>
      </w:r>
    </w:p>
    <w:p>
      <w:r>
        <w:t>Klägerin und Widerbeklagte</w:t>
      </w:r>
    </w:p>
    <w:p>
      <w:r>
        <w:t>C____</w:t>
      </w:r>
    </w:p>
    <w:p>
      <w:r>
        <w:t>[...]</w:t>
      </w:r>
    </w:p>
    <w:p>
      <w:r>
        <w:t>vertreten durch D____</w:t>
      </w:r>
    </w:p>
    <w:p>
      <w:r>
        <w:t>Beklagte und Widerklägerin</w:t>
      </w:r>
    </w:p>
    <w:p>
      <w:r>
        <w:t>Gegenstand</w:t>
      </w:r>
    </w:p>
    <w:p>
      <w:r>
        <w:t>ZV.2021.5</w:t>
      </w:r>
    </w:p>
    <w:p>
      <w:r>
        <w:t>(Teil-)Klage vom 3. August 2021</w:t>
      </w:r>
    </w:p>
    <w:p>
      <w:r>
        <w:t>Krankentaggeld; keine Versicherungsunterstellung</w:t>
      </w:r>
    </w:p>
    <w:p>
      <w:r>
        <w:t>Die Präsidentin                                                         Die Gerichtsschreiberin</w:t>
      </w:r>
    </w:p>
    <w:p>
      <w:r>
        <w:t>Dr. A. PfleidererMLaw L. Marti</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