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ZV.2021.3 vom 17. November 2021</w:t>
      </w:r>
    </w:p>
    <w:p>
      <w:r>
        <w:t>Bs Sozialversicherungsgericht, 2021-11-17, DE</w:t>
      </w:r>
    </w:p>
    <w:p>
      <w:r>
        <w:rPr>
          <w:b/>
        </w:rPr>
        <w:t xml:space="preserve">Quelle: </w:t>
      </w:r>
      <w:r>
        <w:t>https://mcp.opencaselaw.ch/entscheid/bs_sozialversicherungsgericht_ZV.2021.3</w:t>
      </w:r>
    </w:p>
    <w:p>
      <w:r>
        <w:t>FR: BS_SOZIALVERSICHERUNGSGERICHT ZV.2021.3 du 17 novembre 2021</w:t>
      </w:r>
    </w:p>
    <w:p>
      <w:r>
        <w:t>IT: BS_SOZIALVERSICHERUNGSGERICHT ZV.2021.3 del 17 novembre 2021</w:t>
      </w:r>
    </w:p>
    <w:p>
      <w:pPr>
        <w:pStyle w:val="Heading2"/>
      </w:pPr>
      <w:r>
        <w:t>Volltext</w:t>
      </w:r>
    </w:p>
    <w:p>
      <w:r>
        <w:t>Sozialversicherungsgericht</w:t>
      </w:r>
    </w:p>
    <w:p>
      <w:r>
        <w:t>des Kantons Basel-Stadt</w:t>
      </w:r>
    </w:p>
    <w:p>
      <w:r>
        <w:t>URTEIL</w:t>
      </w:r>
    </w:p>
    <w:p>
      <w:r>
        <w:t>vom17. November 2021</w:t>
      </w:r>
    </w:p>
    <w:p>
      <w:r>
        <w:t>Mitwirkende</w:t>
      </w:r>
    </w:p>
    <w:p>
      <w:r>
        <w:t>lic. iur. K. Zehnder (Vorsitz), P. Waegeli, lic. iur. R. Schnyder</w:t>
      </w:r>
    </w:p>
    <w:p>
      <w:r>
        <w:t>und Gerichtsschreiberin Dr. K. Zimmermann</w:t>
      </w:r>
    </w:p>
    <w:p>
      <w:r>
        <w:t>Parteien</w:t>
      </w:r>
    </w:p>
    <w:p>
      <w:r>
        <w:t>A____</w:t>
      </w:r>
    </w:p>
    <w:p>
      <w:r>
        <w:t>[...]</w:t>
      </w:r>
    </w:p>
    <w:p>
      <w:r>
        <w:t>vertreten durch lic. iur. B____, [...]</w:t>
      </w:r>
    </w:p>
    <w:p>
      <w:r>
        <w:t>Klägerin</w:t>
      </w:r>
    </w:p>
    <w:p>
      <w:r>
        <w:t>C____ Versicherungen AG</w:t>
      </w:r>
    </w:p>
    <w:p>
      <w:r>
        <w:t>[...]</w:t>
      </w:r>
    </w:p>
    <w:p>
      <w:r>
        <w:t>Beklagte</w:t>
      </w:r>
    </w:p>
    <w:p>
      <w:r>
        <w:t>Gegenstand</w:t>
      </w:r>
    </w:p>
    <w:p>
      <w:r>
        <w:t>ZV.2021.3</w:t>
      </w:r>
    </w:p>
    <w:p>
      <w:r>
        <w:t>Klage vom 29. April 2021</w:t>
      </w:r>
    </w:p>
    <w:p>
      <w:r>
        <w:t>Klage abgewiesen, dennoch Parteientschädigung zu gesprochen, da die Versicherung der versicherten Person die Police vorenthalten und damit das vorliegende Verfahren notwendig gemacht hat</w:t>
      </w:r>
    </w:p>
    <w:p>
      <w:r>
        <w:t>Die Präsidentin                                                         Die Gerichtsschreiberin</w:t>
      </w:r>
    </w:p>
    <w:p>
      <w:r>
        <w:t>lic. iur. K. ZehnderDr. K. Zimmermann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