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UV.2023.51 vom 3. Oktober 2023</w:t>
      </w:r>
    </w:p>
    <w:p>
      <w:r>
        <w:t>Bs Sozialversicherungsgericht, 2023-10-03, DE</w:t>
      </w:r>
    </w:p>
    <w:p>
      <w:r>
        <w:rPr>
          <w:b/>
        </w:rPr>
        <w:t xml:space="preserve">Quelle: </w:t>
      </w:r>
      <w:r>
        <w:t>https://mcp.opencaselaw.ch/entscheid/bs_sozialversicherungsgericht_UV.2023.51</w:t>
      </w:r>
    </w:p>
    <w:p>
      <w:r>
        <w:t>FR: BS_SOZIALVERSICHERUNGSGERICHT UV.2023.51 du 3 octobre 2023</w:t>
      </w:r>
    </w:p>
    <w:p>
      <w:r>
        <w:t>IT: BS_SOZIALVERSICHERUNGSGERICHT UV.2023.51 del 3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Mai 2024</w:t>
      </w:r>
    </w:p>
    <w:p>
      <w:r>
        <w:t>Mitwirkende</w:t>
      </w:r>
    </w:p>
    <w:p>
      <w:r>
        <w:t>lic. iur. R. Schnyder (Vorsitz), Dr. med. R. von Aarburg, lic. iur. S. Bammatter-Glättliund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C____, Rechtsanwalt, [...]</w:t>
      </w:r>
    </w:p>
    <w:p>
      <w:r>
        <w:t>Beschwerdegegnerin</w:t>
      </w:r>
    </w:p>
    <w:p>
      <w:r>
        <w:t>Gegenstand</w:t>
      </w:r>
    </w:p>
    <w:p>
      <w:r>
        <w:t>UV.2023.51</w:t>
      </w:r>
    </w:p>
    <w:p>
      <w:r>
        <w:t>Einspracheentscheid vom 3. Oktober 2023</w:t>
      </w:r>
    </w:p>
    <w:p>
      <w:r>
        <w:t>Fallabschluss zu Recht erfolgt; adäquater Kausalzusammenhang zwischen Unfall und psychischen Leiden korrekterweise verneint; kein Rentenanspruch; Beschwerde abgewiesen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lic. iur. R. Schnyder                                                  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