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UV.2021.39 vom 28. September 2021</w:t>
      </w:r>
    </w:p>
    <w:p>
      <w:r>
        <w:t>Bs Sozialversicherungsgericht, 2021-09-28, DE</w:t>
      </w:r>
    </w:p>
    <w:p>
      <w:r>
        <w:rPr>
          <w:b/>
        </w:rPr>
        <w:t xml:space="preserve">Quelle: </w:t>
      </w:r>
      <w:r>
        <w:t>https://mcp.opencaselaw.ch/entscheid/bs_sozialversicherungsgericht_UV.2021.39</w:t>
      </w:r>
    </w:p>
    <w:p>
      <w:r>
        <w:t>FR: BS_SOZIALVERSICHERUNGSGERICHT UV.2021.39 du 28 septembre 2021</w:t>
      </w:r>
    </w:p>
    <w:p>
      <w:r>
        <w:t>IT: BS_SOZIALVERSICHERUNGSGERICHT UV.2021.39 del 28 settembre 2021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vom15. März 2022</w:t>
      </w:r>
    </w:p>
    <w:p>
      <w:r>
        <w:t>Mitwirkende</w:t>
      </w:r>
    </w:p>
    <w:p>
      <w:r>
        <w:t>Dr. G. Thomi (Vorsitz), Dr. med. R. von Aarburg, lic. iur. A. Meier</w:t>
      </w:r>
    </w:p>
    <w:p>
      <w:r>
        <w:t>und Gerichtsschreiberin lic. iur. A. Gmür</w:t>
      </w:r>
    </w:p>
    <w:p>
      <w:r>
        <w:t>Parteien</w:t>
      </w:r>
    </w:p>
    <w:p>
      <w:r>
        <w:t>B____</w:t>
      </w:r>
    </w:p>
    <w:p>
      <w:r>
        <w:t>vertreten durch C____</w:t>
      </w:r>
    </w:p>
    <w:p>
      <w:r>
        <w:t>Beschwerdeführer</w:t>
      </w:r>
    </w:p>
    <w:p>
      <w:r>
        <w:t>A____</w:t>
      </w:r>
    </w:p>
    <w:p>
      <w:r>
        <w:t>Beschwerdegegnerin</w:t>
      </w:r>
    </w:p>
    <w:p>
      <w:r>
        <w:t>Gegenstand</w:t>
      </w:r>
    </w:p>
    <w:p>
      <w:r>
        <w:t>UV.2021.39</w:t>
      </w:r>
    </w:p>
    <w:p>
      <w:r>
        <w:t>Einspracheentscheid vom 28. September 2021</w:t>
      </w:r>
    </w:p>
    <w:p>
      <w:r>
        <w:t>Abgrenzung Berufsunfall vom Nichtberufsunfall, vorliegend ist das Unfallgeschehen als Berufsunfall auf dem Arbeitsweg zu qualifizieren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