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UV.2021.31 vom 13. August 2021</w:t>
      </w:r>
    </w:p>
    <w:p>
      <w:r>
        <w:t>Bs Sozialversicherungsgericht, 2021-08-13, DE</w:t>
      </w:r>
    </w:p>
    <w:p>
      <w:r>
        <w:rPr>
          <w:b/>
        </w:rPr>
        <w:t xml:space="preserve">Quelle: </w:t>
      </w:r>
      <w:r>
        <w:t>https://mcp.opencaselaw.ch/entscheid/bs_sozialversicherungsgericht_UV.2021.31</w:t>
      </w:r>
    </w:p>
    <w:p>
      <w:r>
        <w:t>FR: BS_SOZIALVERSICHERUNGSGERICHT UV.2021.31 du 13 août 2021</w:t>
      </w:r>
    </w:p>
    <w:p>
      <w:r>
        <w:t>IT: BS_SOZIALVERSICHERUNGSGERICHT UV.2021.31 del 13 agosto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vom29. März 2023</w:t>
      </w:r>
    </w:p>
    <w:p>
      <w:r>
        <w:t>Mitwirkende</w:t>
      </w:r>
    </w:p>
    <w:p>
      <w:r>
        <w:t>Dr. G. Thomi (Vorsitz), Dr. med. W. Rühl, MLaw B. Fürbringer</w:t>
      </w:r>
    </w:p>
    <w:p>
      <w:r>
        <w:t>und a.o. Gerichtsschreiberin MLaw I. Mostert Meier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B____, [...]</w:t>
      </w:r>
    </w:p>
    <w:p>
      <w:r>
        <w:t>Beschwerdeführerin</w:t>
      </w:r>
    </w:p>
    <w:p>
      <w:r>
        <w:t>C____ AG</w:t>
      </w:r>
    </w:p>
    <w:p>
      <w:r>
        <w:t>[...]</w:t>
      </w:r>
    </w:p>
    <w:p>
      <w:r>
        <w:t>Beschwerdegegnerin</w:t>
      </w:r>
    </w:p>
    <w:p>
      <w:r>
        <w:t>Gegenstand</w:t>
      </w:r>
    </w:p>
    <w:p>
      <w:r>
        <w:t>UV.2021.31</w:t>
      </w:r>
    </w:p>
    <w:p>
      <w:r>
        <w:t>Einspracheentscheid vom 13. August 2021</w:t>
      </w:r>
    </w:p>
    <w:p>
      <w:r>
        <w:t>Beurteilung der Arbeitsfähigkeit, Würdigung von verwaltungsexternen Gutachten. Berechnung des Valideneinkommens anhand der Tabellenlöhne.</w:t>
      </w:r>
    </w:p>
    <w:p>
      <w:r>
        <w:t>Der Präsident                                                            Die a.o. Gerichtsschreiberin</w:t>
      </w:r>
    </w:p>
    <w:p>
      <w:r>
        <w:t>Dr. G. ThomiMLawI. Mostert Meier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