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KV.2024.8 vom 24. Juni 2024</w:t>
      </w:r>
    </w:p>
    <w:p>
      <w:r>
        <w:t>Bs Sozialversicherungsgericht, 2024-06-24, DE</w:t>
      </w:r>
    </w:p>
    <w:p>
      <w:r>
        <w:rPr>
          <w:b/>
        </w:rPr>
        <w:t xml:space="preserve">Quelle: </w:t>
      </w:r>
      <w:r>
        <w:t>https://mcp.opencaselaw.ch/entscheid/bs_sozialversicherungsgericht_KV.2024.8</w:t>
      </w:r>
    </w:p>
    <w:p>
      <w:r>
        <w:t>FR: BS_SOZIALVERSICHERUNGSGERICHT KV.2024.8 du 24 juin 2024</w:t>
      </w:r>
    </w:p>
    <w:p>
      <w:r>
        <w:t>IT: BS_SOZIALVERSICHERUNGSGERICHT KV.2024.8 del 24 giugno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vom28. November 2024</w:t>
      </w:r>
    </w:p>
    <w:p>
      <w:r>
        <w:t>Mitwirkende</w:t>
      </w:r>
    </w:p>
    <w:p>
      <w:r>
        <w:t>Dr. G. Thomi (Vorsitz), P. Kaderli, Dr. med.F. W. Eymann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SWICA Gesundheitsorganisation</w:t>
      </w:r>
    </w:p>
    <w:p>
      <w:r>
        <w:t>Rechtsdienst, Römerstrasse 38, 8401 Winterthur</w:t>
      </w:r>
    </w:p>
    <w:p>
      <w:r>
        <w:t>Beschwerdegegnerin</w:t>
      </w:r>
    </w:p>
    <w:p>
      <w:r>
        <w:t>Gegenstand</w:t>
      </w:r>
    </w:p>
    <w:p>
      <w:r>
        <w:t>KV.2024.8</w:t>
      </w:r>
    </w:p>
    <w:p>
      <w:r>
        <w:t>Einspracheentscheid vom 24. Juni 2024</w:t>
      </w:r>
    </w:p>
    <w:p>
      <w:r>
        <w:t>Beschwerde wird abgewiesen; Rechtsvorschlag wird beseitigt.</w:t>
      </w:r>
    </w:p>
    <w:p>
      <w:r>
        <w:t>Der Präsident                                                    Die Gerichtsschreiberin</w:t>
      </w:r>
    </w:p>
    <w:p>
      <w:r>
        <w:t>Dr. G. ThomiMLaw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