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KV.2020.9 vom 6. März 2020</w:t>
      </w:r>
    </w:p>
    <w:p>
      <w:r>
        <w:t>Bs Sozialversicherungsgericht, 2020-03-06, DE</w:t>
      </w:r>
    </w:p>
    <w:p>
      <w:r>
        <w:rPr>
          <w:b/>
        </w:rPr>
        <w:t xml:space="preserve">Quelle: </w:t>
      </w:r>
      <w:r>
        <w:t>https://mcp.opencaselaw.ch/entscheid/bs_sozialversicherungsgericht_KV.2020.9</w:t>
      </w:r>
    </w:p>
    <w:p>
      <w:r>
        <w:t>FR: BS_SOZIALVERSICHERUNGSGERICHT KV.2020.9 du 6 mars 2020</w:t>
      </w:r>
    </w:p>
    <w:p>
      <w:r>
        <w:t>IT: BS_SOZIALVERSICHERUNGSGERICHT KV.2020.9 del 6 marzo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Urteildes Präsidenten</w:t>
      </w:r>
    </w:p>
    <w:p>
      <w:r>
        <w:t>vom28. Oktober 2020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B____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KV.2020.9</w:t>
      </w:r>
    </w:p>
    <w:p>
      <w:r>
        <w:t>Zahlungsverfügung vom 6. März 2020</w:t>
      </w:r>
    </w:p>
    <w:p>
      <w:r>
        <w:t>Nichteintretensentscheid mangels örtlicher Zuständigkeit. Weiterleitung an die Vorinstanz zum Erlass eines Einspracheentscheids mangels funktioneller Zuständigkeit des Gerichts.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                                                              MLaw, Noëmi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