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KV.2020.8 vom 25. Mai 2020</w:t>
      </w:r>
    </w:p>
    <w:p>
      <w:r>
        <w:t>Bs Sozialversicherungsgericht, 2020-05-25, DE</w:t>
      </w:r>
    </w:p>
    <w:p>
      <w:r>
        <w:rPr>
          <w:b/>
        </w:rPr>
        <w:t xml:space="preserve">Quelle: </w:t>
      </w:r>
      <w:r>
        <w:t>https://mcp.opencaselaw.ch/entscheid/bs_sozialversicherungsgericht_KV.2020.8</w:t>
      </w:r>
    </w:p>
    <w:p>
      <w:r>
        <w:t>FR: BS_SOZIALVERSICHERUNGSGERICHT KV.2020.8 du 25 mai 2020</w:t>
      </w:r>
    </w:p>
    <w:p>
      <w:r>
        <w:t>IT: BS_SOZIALVERSICHERUNGSGERICHT KV.2020.8 del 25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vom4. Dezember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Versicherungen AG</w:t>
      </w:r>
    </w:p>
    <w:p>
      <w:r>
        <w:t>[...]</w:t>
      </w:r>
    </w:p>
    <w:p>
      <w:r>
        <w:t>vertreten durch B____ Versicherungen AG[...]</w:t>
      </w:r>
    </w:p>
    <w:p>
      <w:r>
        <w:t>Beschwerdegegnerin</w:t>
      </w:r>
    </w:p>
    <w:p>
      <w:r>
        <w:t>Gegenstand</w:t>
      </w:r>
    </w:p>
    <w:p>
      <w:r>
        <w:t>KV.2020.8</w:t>
      </w:r>
    </w:p>
    <w:p>
      <w:r>
        <w:t>Einspracheentscheid vom 25. Mai 2020</w:t>
      </w:r>
    </w:p>
    <w:p>
      <w:r>
        <w:t>Leistungsabrechnungen der Krankenkasse; Zustellung einer Rechnungskopie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