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KV.2020.17 vom 9. August 2021</w:t>
      </w:r>
    </w:p>
    <w:p>
      <w:r>
        <w:t>Bs Sozialversicherungsgericht, 2021-08-09, DE</w:t>
      </w:r>
    </w:p>
    <w:p>
      <w:r>
        <w:rPr>
          <w:b/>
        </w:rPr>
        <w:t xml:space="preserve">Quelle: </w:t>
      </w:r>
      <w:r>
        <w:t>https://mcp.opencaselaw.ch/entscheid/bs_sozialversicherungsgericht_KV.2020.17</w:t>
      </w:r>
    </w:p>
    <w:p>
      <w:r>
        <w:t>FR: BS_SOZIALVERSICHERUNGSGERICHT KV.2020.17 du 9 août 2021</w:t>
      </w:r>
    </w:p>
    <w:p>
      <w:r>
        <w:t>IT: BS_SOZIALVERSICHERUNGSGERICHT KV.2020.17 del 9 agosto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vom9. August 2021</w:t>
      </w:r>
    </w:p>
    <w:p>
      <w:r>
        <w:t>Mitwirkende</w:t>
      </w:r>
    </w:p>
    <w:p>
      <w:r>
        <w:t>Dr. G. Thomi (Vorsitz), lic. iur. M. Spöndlin, P. Kaderli</w:t>
      </w:r>
    </w:p>
    <w:p>
      <w:r>
        <w:t>und Gerichtsschreiber lic. iur. H. Dikenmann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C____</w:t>
      </w:r>
    </w:p>
    <w:p>
      <w:r>
        <w:t>Beschwerdegegnerin</w:t>
      </w:r>
    </w:p>
    <w:p>
      <w:r>
        <w:t>Gegenstand</w:t>
      </w:r>
    </w:p>
    <w:p>
      <w:r>
        <w:t>KV.2020.17</w:t>
      </w:r>
    </w:p>
    <w:p>
      <w:r>
        <w:t>Einspracheentscheid 16. November 2020</w:t>
      </w:r>
    </w:p>
    <w:p>
      <w:r>
        <w:t>Liposuktion  Keine Übernahme bei Lipödem im Stadium II</w:t>
      </w:r>
    </w:p>
    <w:p>
      <w:r>
        <w:t>Der Präsident                                                            Der Gerichtsschreiber</w:t>
      </w:r>
    </w:p>
    <w:p>
      <w:r>
        <w:t>Dr. G. Thomilic. iur. 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