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KV.2017.13 vom 17. April 2018</w:t>
      </w:r>
    </w:p>
    <w:p>
      <w:r>
        <w:t>Bs Sozialversicherungsgericht, 2018-04-17, DE</w:t>
      </w:r>
    </w:p>
    <w:p>
      <w:r>
        <w:rPr>
          <w:b/>
        </w:rPr>
        <w:t xml:space="preserve">Quelle: </w:t>
      </w:r>
      <w:r>
        <w:t>https://mcp.opencaselaw.ch/entscheid/bs_sozialversicherungsgericht_KV.2017.13</w:t>
      </w:r>
    </w:p>
    <w:p>
      <w:r>
        <w:t>FR: BS_SOZIALVERSICHERUNGSGERICHT KV.2017.13 du 17 avril 2018</w:t>
      </w:r>
    </w:p>
    <w:p>
      <w:r>
        <w:t>IT: BS_SOZIALVERSICHERUNGSGERICHT KV.2017.13 del 17 aprile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17. April 2018</w:t>
      </w:r>
    </w:p>
    <w:p>
      <w:r>
        <w:t>Mitwirkende</w:t>
      </w:r>
    </w:p>
    <w:p>
      <w:r>
        <w:t>Dr. A. Pfleiderer (Vorsitz), R. Köhler, lic. iur. A. Lesmann-Schaub</w:t>
      </w:r>
    </w:p>
    <w:p>
      <w:r>
        <w:t>und Gerichtsschreiberin lic. iur. S. Dreyer</w:t>
      </w:r>
    </w:p>
    <w:p>
      <w:r>
        <w:t>Parteien</w:t>
      </w:r>
    </w:p>
    <w:p>
      <w:r>
        <w:t>Dr.A____</w:t>
      </w:r>
    </w:p>
    <w:p>
      <w:r>
        <w:t>[...]</w:t>
      </w:r>
    </w:p>
    <w:p>
      <w:r>
        <w:t>vertreten durch lic. iur. B____, Advokat, [...]</w:t>
      </w:r>
    </w:p>
    <w:p>
      <w:r>
        <w:t>Beschwerdeführer</w:t>
      </w:r>
    </w:p>
    <w:p>
      <w:r>
        <w:t>C____ AG, Rechtsdienst,</w:t>
      </w:r>
    </w:p>
    <w:p>
      <w:r>
        <w:t>[...]</w:t>
      </w:r>
    </w:p>
    <w:p>
      <w:r>
        <w:t>Beschwerdegegnerin</w:t>
      </w:r>
    </w:p>
    <w:p>
      <w:r>
        <w:t>Gegenstand</w:t>
      </w:r>
    </w:p>
    <w:p>
      <w:r>
        <w:t>KV.2017.13</w:t>
      </w:r>
    </w:p>
    <w:p>
      <w:r>
        <w:t>Einspracheentscheid vom 8. November 2017</w:t>
      </w:r>
    </w:p>
    <w:p>
      <w:r>
        <w:t>Kürzung von Spitexleistungen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