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IV.2025.88 vom 10. Dezember 2025</w:t>
      </w:r>
    </w:p>
    <w:p>
      <w:r>
        <w:t>Bs Sozialversicherungsgericht, 2025-12-10, DE</w:t>
      </w:r>
    </w:p>
    <w:p>
      <w:r>
        <w:rPr>
          <w:b/>
        </w:rPr>
        <w:t xml:space="preserve">Quelle: </w:t>
      </w:r>
      <w:r>
        <w:t>https://mcp.opencaselaw.ch/entscheid/bs_sozialversicherungsgericht_IV.2025.88</w:t>
      </w:r>
    </w:p>
    <w:p>
      <w:r>
        <w:t>FR: BS_SOZIALVERSICHERUNGSGERICHT IV.2025.88 du 10 décembre 2025</w:t>
      </w:r>
    </w:p>
    <w:p>
      <w:r>
        <w:t>IT: BS_SOZIALVERSICHERUNGSGERICHT IV.2025.88 del 10 dicembre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Dezember 2025</w:t>
      </w:r>
    </w:p>
    <w:p>
      <w:r>
        <w:t>Mitwirkende</w:t>
      </w:r>
    </w:p>
    <w:p>
      <w:r>
        <w:t>lic. iur. R. Schnyder (Vorsitz), lic. iur. M. Prack Hoenen, Dr. med. F. W. Eymann und a.o. Gerichtsschreiberin MLaw H. Imre</w:t>
      </w:r>
    </w:p>
    <w:p>
      <w:r>
        <w:t>Parteien</w:t>
      </w:r>
    </w:p>
    <w:p>
      <w:r>
        <w:t>A____</w:t>
      </w:r>
    </w:p>
    <w:p>
      <w:r>
        <w:t>vertreten durch lic. iur. Monica Armesto, Advokatur Armesto, Hauptstrassse 31, Postfach 169, 5070 Frick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IV.2025.88</w:t>
      </w:r>
    </w:p>
    <w:p>
      <w:r>
        <w:t>Zwischenverfügung vom 12. Juni 2025 (unentgeltliche Verbeiständung im Abklärungsverfahren)</w:t>
      </w:r>
    </w:p>
    <w:p>
      <w:r>
        <w:t>Die Präsidentin                                                  Die a.o. Gerichtsschreiberin</w:t>
      </w:r>
    </w:p>
    <w:p>
      <w:r>
        <w:t>lic. iur. R. SchnyderMLaw H. Imre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