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IV.2025.76 vom 12. März 2026</w:t>
      </w:r>
    </w:p>
    <w:p>
      <w:r>
        <w:t>Bs Sozialversicherungsgericht, 2026-03-12, DE</w:t>
      </w:r>
    </w:p>
    <w:p>
      <w:r>
        <w:rPr>
          <w:b/>
        </w:rPr>
        <w:t xml:space="preserve">Quelle: </w:t>
      </w:r>
      <w:r>
        <w:t>https://mcp.opencaselaw.ch/entscheid/bs_sozialversicherungsgericht_IV.2025.76</w:t>
      </w:r>
    </w:p>
    <w:p>
      <w:r>
        <w:t>FR: BS_SOZIALVERSICHERUNGSGERICHT IV.2025.76 du 12 mars 2026</w:t>
      </w:r>
    </w:p>
    <w:p>
      <w:r>
        <w:t>IT: BS_SOZIALVERSICHERUNGSGERICHT IV.2025.76 del 12 marzo 2026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12. März 2026</w:t>
      </w:r>
    </w:p>
    <w:p>
      <w:r>
        <w:t>Mitwirkende</w:t>
      </w:r>
    </w:p>
    <w:p>
      <w:r>
        <w:t>lic. iur. R. Schnyder (Vorsitz), Dr. med. R. von Aarburg, S. Schenker</w:t>
      </w:r>
    </w:p>
    <w:p>
      <w:r>
        <w:t>und a.o. Gerichtsschreiberin lic. iur. B. Pongracz Leimer</w:t>
      </w:r>
    </w:p>
    <w:p>
      <w:r>
        <w:t>Parteien</w:t>
      </w:r>
    </w:p>
    <w:p>
      <w:r>
        <w:t>A____</w:t>
      </w:r>
    </w:p>
    <w:p>
      <w:r>
        <w:t>[...], [...]</w:t>
      </w:r>
    </w:p>
    <w:p>
      <w:r>
        <w:t>vertreten durch B____, [...],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C____</w:t>
      </w:r>
    </w:p>
    <w:p>
      <w:r>
        <w:t>c/o D____, [...], [...]</w:t>
      </w:r>
    </w:p>
    <w:p>
      <w:r>
        <w:t>Beigeladene</w:t>
      </w:r>
    </w:p>
    <w:p>
      <w:r>
        <w:t>Gegenstand</w:t>
      </w:r>
    </w:p>
    <w:p>
      <w:r>
        <w:t>IV.2025.76</w:t>
      </w:r>
    </w:p>
    <w:p>
      <w:r>
        <w:t>Verfügung vom 14. Mai 2025</w:t>
      </w:r>
    </w:p>
    <w:p>
      <w:r>
        <w:t>Beurteilung der gesundheitsbedingten zumutbaren Arbeitsfähigkeit durch eine externe Gutachtensstelle versus Hausarzt. Statusfrage; spontane Aussage der ersten Stunde.</w:t>
      </w:r>
    </w:p>
    <w:p>
      <w:r>
        <w:t>Die Präsidentin                                                                   Die a.o. Gerichtsschreiberin</w:t>
      </w:r>
    </w:p>
    <w:p>
      <w:r>
        <w:t>lic. iur. R. Schnyder                                                                    lic. iur. B. Pongracz Leimer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