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IV.2025.34 vom 5. Februar 2025</w:t>
      </w:r>
    </w:p>
    <w:p>
      <w:r>
        <w:t>Bs Sozialversicherungsgericht, 2025-02-05, DE</w:t>
      </w:r>
    </w:p>
    <w:p>
      <w:r>
        <w:rPr>
          <w:b/>
        </w:rPr>
        <w:t xml:space="preserve">Quelle: </w:t>
      </w:r>
      <w:r>
        <w:t>https://mcp.opencaselaw.ch/entscheid/bs_sozialversicherungsgericht_IV.2025.34</w:t>
      </w:r>
    </w:p>
    <w:p>
      <w:r>
        <w:t>FR: BS_SOZIALVERSICHERUNGSGERICHT IV.2025.34 du 5 février 2025</w:t>
      </w:r>
    </w:p>
    <w:p>
      <w:r>
        <w:t>IT: BS_SOZIALVERSICHERUNGSGERICHT IV.2025.34 del 5 febbraio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August 2025</w:t>
      </w:r>
    </w:p>
    <w:p>
      <w:r>
        <w:t>Mitwirkende</w:t>
      </w:r>
    </w:p>
    <w:p>
      <w:r>
        <w:t>lic. iur. R. Schnyder (Vorsitz), lic. iur. M. Prack Hoenen, Dr. med.R. von Aarburgund Gerichtsschreiber Dr. R. Schibli</w:t>
      </w:r>
    </w:p>
    <w:p>
      <w:r>
        <w:t>Parteien</w:t>
      </w:r>
    </w:p>
    <w:p>
      <w:r>
        <w:t>A____</w:t>
      </w:r>
    </w:p>
    <w:p>
      <w:r>
        <w:t>c/o [...]</w:t>
      </w:r>
    </w:p>
    <w:p>
      <w:r>
        <w:t>vertreten durch Nicolai Fullin, Advokatur indemnis, Spalenberg 20, Postfach 1460, 4001 Basel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IV.2025.34</w:t>
      </w:r>
    </w:p>
    <w:p>
      <w:r>
        <w:t>Verfügung vom 5. Februar 2025</w:t>
      </w:r>
    </w:p>
    <w:p>
      <w:r>
        <w:t>Zu Recht auf verwaltungsexternes, polydisziplinäres Gutachten abgestellt und Rentenanspruch abgelehnt; Beschwerde abgewiesen</w:t>
      </w:r>
    </w:p>
    <w:p>
      <w:r>
        <w:t>Die Präsidentin                                                  Der Gerichtsschreiber</w:t>
      </w:r>
    </w:p>
    <w:p>
      <w:r>
        <w:t>lic. iur. R. SchnyderDr.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