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IV.2025.29 vom 18. Februar 2025</w:t>
      </w:r>
    </w:p>
    <w:p>
      <w:r>
        <w:t>Bs Sozialversicherungsgericht, 2025-02-18, DE</w:t>
      </w:r>
    </w:p>
    <w:p>
      <w:r>
        <w:rPr>
          <w:b/>
        </w:rPr>
        <w:t xml:space="preserve">Quelle: </w:t>
      </w:r>
      <w:r>
        <w:t>https://mcp.opencaselaw.ch/entscheid/bs_sozialversicherungsgericht_IV.2025.29</w:t>
      </w:r>
    </w:p>
    <w:p>
      <w:r>
        <w:t>FR: BS_SOZIALVERSICHERUNGSGERICHT IV.2025.29 du 18 février 2025</w:t>
      </w:r>
    </w:p>
    <w:p>
      <w:r>
        <w:t>IT: BS_SOZIALVERSICHERUNGSGERICHT IV.2025.29 del 18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Mai 2025</w:t>
      </w:r>
    </w:p>
    <w:p>
      <w:r>
        <w:t>Mitwirkende</w:t>
      </w:r>
    </w:p>
    <w:p>
      <w:r>
        <w:t>Dr. G. Thomi (Vorsitz), Dr. W. Rühl, lic. iur. S. Bammatter-Glättli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Marco Biaggi, Advokat, St. Jakobs-Strasse 11, Postfach, 4010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IV.2025.29</w:t>
      </w:r>
    </w:p>
    <w:p>
      <w:r>
        <w:t>Verfügung vom 18. Februar 2025</w:t>
      </w:r>
    </w:p>
    <w:p>
      <w:r>
        <w:t>Neuanmeldungsverfahren; Verschlechterung des Gesundheitszustands nicht glaubhaft nachgewiesen; Abweisung der Beschwerde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