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IV.2024.91 vom 6. September 2024</w:t>
      </w:r>
    </w:p>
    <w:p>
      <w:r>
        <w:t>Bs Sozialversicherungsgericht, 2024-09-06, DE</w:t>
      </w:r>
    </w:p>
    <w:p>
      <w:r>
        <w:rPr>
          <w:b/>
        </w:rPr>
        <w:t xml:space="preserve">Quelle: </w:t>
      </w:r>
      <w:r>
        <w:t>https://mcp.opencaselaw.ch/entscheid/bs_sozialversicherungsgericht_IV.2024.91</w:t>
      </w:r>
    </w:p>
    <w:p>
      <w:r>
        <w:t>FR: BS_SOZIALVERSICHERUNGSGERICHT IV.2024.91 du 6 septembre 2024</w:t>
      </w:r>
    </w:p>
    <w:p>
      <w:r>
        <w:t>IT: BS_SOZIALVERSICHERUNGSGERICHT IV.2024.91 del 6 settembre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vom9. April 2025</w:t>
      </w:r>
    </w:p>
    <w:p>
      <w:r>
        <w:t>Mitwirkende</w:t>
      </w:r>
    </w:p>
    <w:p>
      <w:r>
        <w:t>lic. iur. R. Schnyder (Vorsitz), MLaw B. Fürbringer, Th. Aeschbach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lic. iur. Isabelle Emmel, Advokatur und Mediation, Falknerstrasse 26, Postfach 111, 4001 Basel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B____</w:t>
      </w:r>
    </w:p>
    <w:p>
      <w:r>
        <w:t>Beigeladene</w:t>
      </w:r>
    </w:p>
    <w:p>
      <w:r>
        <w:t>Gegenstand</w:t>
      </w:r>
    </w:p>
    <w:p>
      <w:r>
        <w:t>IV.2024.91</w:t>
      </w:r>
    </w:p>
    <w:p>
      <w:r>
        <w:t>Verfügung vom 6. September 2024</w:t>
      </w:r>
    </w:p>
    <w:p>
      <w:r>
        <w:t>Gutheissung: Kein Abstellen auf eine ärztliche Prognose zur Arbeitsfähigkeit, die sich nicht bewahrheitet hat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