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IV.2024.50 vom 15. April 2024</w:t>
      </w:r>
    </w:p>
    <w:p>
      <w:r>
        <w:t>Bs Sozialversicherungsgericht, 2024-04-15, DE</w:t>
      </w:r>
    </w:p>
    <w:p>
      <w:r>
        <w:rPr>
          <w:b/>
        </w:rPr>
        <w:t xml:space="preserve">Quelle: </w:t>
      </w:r>
      <w:r>
        <w:t>https://mcp.opencaselaw.ch/entscheid/bs_sozialversicherungsgericht_IV.2024.50</w:t>
      </w:r>
    </w:p>
    <w:p>
      <w:r>
        <w:t>FR: BS_SOZIALVERSICHERUNGSGERICHT IV.2024.50 du 15 avril 2024</w:t>
      </w:r>
    </w:p>
    <w:p>
      <w:r>
        <w:t>IT: BS_SOZIALVERSICHERUNGSGERICHT IV.2024.50 del 15 aprile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Dezember 2024</w:t>
      </w:r>
    </w:p>
    <w:p>
      <w:r>
        <w:t>Mitwirkende</w:t>
      </w:r>
    </w:p>
    <w:p>
      <w:r>
        <w:t>Dr. A. Pfleiderer (Vorsitz), Dr. med. W. Rühl, Th. Aeschbach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IV.2024.50</w:t>
      </w:r>
    </w:p>
    <w:p>
      <w:r>
        <w:t>Verfügung vom 15. April 2024</w:t>
      </w:r>
    </w:p>
    <w:p>
      <w:r>
        <w:t>Psych. Gutachten unter Berücksichtigung des Längsverlaufs nicht beweiskräftig. Rückweisung für neue Begutachtung und Prüfung berufl. Massnahmen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