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IV.2022.37 vom 11. Februar 2022</w:t>
      </w:r>
    </w:p>
    <w:p>
      <w:r>
        <w:t>Bs Sozialversicherungsgericht, 2022-02-11, DE</w:t>
      </w:r>
    </w:p>
    <w:p>
      <w:r>
        <w:rPr>
          <w:b/>
        </w:rPr>
        <w:t xml:space="preserve">Quelle: </w:t>
      </w:r>
      <w:r>
        <w:t>https://mcp.opencaselaw.ch/entscheid/bs_sozialversicherungsgericht_IV.2022.37</w:t>
      </w:r>
    </w:p>
    <w:p>
      <w:r>
        <w:t>FR: BS_SOZIALVERSICHERUNGSGERICHT IV.2022.37 du 11 février 2022</w:t>
      </w:r>
    </w:p>
    <w:p>
      <w:r>
        <w:t>IT: BS_SOZIALVERSICHERUNGSGERICHT IV.2022.37 del 11 febbraio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vom28. September 2022</w:t>
      </w:r>
    </w:p>
    <w:p>
      <w:r>
        <w:t>Mitwirkende</w:t>
      </w:r>
    </w:p>
    <w:p>
      <w:r>
        <w:t>lic. iur. R. Schnyder (Vorsitz), P. Waegeli, C. Müller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verbeiständet durch Amt für Beistandschaften und Erwachsenenschutz, B____, Rheinsprung 16/18, 4001 Basel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IV.2022.37</w:t>
      </w:r>
    </w:p>
    <w:p>
      <w:r>
        <w:t>Verfügung vom 11. Februar 2022</w:t>
      </w:r>
    </w:p>
    <w:p>
      <w:r>
        <w:t>Auf psychiatrisches Gutachten kann nicht abgestellt werden. Zurückweisung an IV-Stelle zur Einholung weiterer Abklärungen.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R. Schnyderlic. iur. 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