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IV.2022.29 vom 13. Januar 2022</w:t>
      </w:r>
    </w:p>
    <w:p>
      <w:r>
        <w:t>Bs Sozialversicherungsgericht, 2022-01-13, DE</w:t>
      </w:r>
    </w:p>
    <w:p>
      <w:r>
        <w:rPr>
          <w:b/>
        </w:rPr>
        <w:t xml:space="preserve">Quelle: </w:t>
      </w:r>
      <w:r>
        <w:t>https://mcp.opencaselaw.ch/entscheid/bs_sozialversicherungsgericht_IV.2022.29</w:t>
      </w:r>
    </w:p>
    <w:p>
      <w:r>
        <w:t>FR: BS_SOZIALVERSICHERUNGSGERICHT IV.2022.29 du 13 janvier 2022</w:t>
      </w:r>
    </w:p>
    <w:p>
      <w:r>
        <w:t>IT: BS_SOZIALVERSICHERUNGSGERICHT IV.2022.29 del 13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März 2023</w:t>
      </w:r>
    </w:p>
    <w:p>
      <w:r>
        <w:t>Mitwirkende</w:t>
      </w:r>
    </w:p>
    <w:p>
      <w:r>
        <w:t>lic. iur. R. Schnyder (Vorsitz), Dr. med. W. Rühl, Dr. med. F. W. Eymann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Sperrstrasse 46, 4057 Basel</w:t>
      </w:r>
    </w:p>
    <w:p>
      <w:r>
        <w:t>vertreten durch B____, Advokaturbüro, Greifengasse 1, Postfach, 4001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IV.2022.29</w:t>
      </w:r>
    </w:p>
    <w:p>
      <w:r>
        <w:t>Verfügung vom 13. Januar 2022</w:t>
      </w:r>
    </w:p>
    <w:p>
      <w:r>
        <w:t>Auf Gerichtsgutachten kann abgestellt werden, Zusprache einer ganzen Rente.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