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IV.2019.50 vom 4. Februar 2019</w:t>
      </w:r>
    </w:p>
    <w:p>
      <w:r>
        <w:t>Bs Sozialversicherungsgericht, 2019-02-04, DE</w:t>
      </w:r>
    </w:p>
    <w:p>
      <w:r>
        <w:rPr>
          <w:b/>
        </w:rPr>
        <w:t xml:space="preserve">Quelle: </w:t>
      </w:r>
      <w:r>
        <w:t>https://mcp.opencaselaw.ch/entscheid/bs_sozialversicherungsgericht_IV.2019.50</w:t>
      </w:r>
    </w:p>
    <w:p>
      <w:r>
        <w:t>FR: BS_SOZIALVERSICHERUNGSGERICHT IV.2019.50 du 4 février 2019</w:t>
      </w:r>
    </w:p>
    <w:p>
      <w:r>
        <w:t>IT: BS_SOZIALVERSICHERUNGSGERICHT IV.2019.50 del 4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Dezember 2019</w:t>
      </w:r>
    </w:p>
    <w:p>
      <w:r>
        <w:t>Mitwirkende</w:t>
      </w:r>
    </w:p>
    <w:p>
      <w:r>
        <w:t>Dr. A. Pfleiderer (Vorsitz), Dr. med. W. Rühl, lic. phil. D. Borer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IV.2019.50</w:t>
      </w:r>
    </w:p>
    <w:p>
      <w:r>
        <w:t>Verfügung vom 4. Februar 2019</w:t>
      </w:r>
    </w:p>
    <w:p>
      <w:r>
        <w:t>Polydisziplinäres Gutachten nicht beweistauglich; multiplen Beschwerden wurde zu wenig Rechnung getragen. Rückweisung zur Einholung eines weiteren polydisziplinären Gutachtens.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