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IV.2019.171 vom 15. Oktober 2019</w:t>
      </w:r>
    </w:p>
    <w:p>
      <w:r>
        <w:t>Bs Sozialversicherungsgericht, 2019-10-15, DE</w:t>
      </w:r>
    </w:p>
    <w:p>
      <w:r>
        <w:rPr>
          <w:b/>
        </w:rPr>
        <w:t xml:space="preserve">Quelle: </w:t>
      </w:r>
      <w:r>
        <w:t>https://mcp.opencaselaw.ch/entscheid/bs_sozialversicherungsgericht_IV.2019.171</w:t>
      </w:r>
    </w:p>
    <w:p>
      <w:r>
        <w:t>FR: BS_SOZIALVERSICHERUNGSGERICHT IV.2019.171 du 15 octobre 2019</w:t>
      </w:r>
    </w:p>
    <w:p>
      <w:r>
        <w:t>IT: BS_SOZIALVERSICHERUNGSGERICHT IV.2019.171 del 15 ottobre 2019</w:t>
      </w:r>
    </w:p>
    <w:p>
      <w:pPr>
        <w:pStyle w:val="Heading2"/>
      </w:pPr>
      <w:r>
        <w:t>Volltext</w:t>
      </w:r>
    </w:p>
    <w:p>
      <w:r>
        <w:t>Sozialversicherungsgericht</w:t>
      </w:r>
    </w:p>
    <w:p>
      <w:r>
        <w:t>des Kantons Basel-Stadt</w:t>
      </w:r>
    </w:p>
    <w:p>
      <w:r>
        <w:t>URTEIL(Rektifikat vom 27. Juli 2020)</w:t>
      </w:r>
    </w:p>
    <w:p>
      <w:r>
        <w:t>vom12. Mai 2020</w:t>
      </w:r>
    </w:p>
    <w:p>
      <w:r>
        <w:t>Mitwirkende</w:t>
      </w:r>
    </w:p>
    <w:p>
      <w:r>
        <w:t>lic. iur. K. Zehnder (Vorsitz), C. Müller, lic. iur. S. Bammatter-Glättli</w:t>
      </w:r>
    </w:p>
    <w:p>
      <w:r>
        <w:t>und Gerichtsschreiberin MLaw K. Zimmermann</w:t>
      </w:r>
    </w:p>
    <w:p>
      <w:r>
        <w:t>Parteien</w:t>
      </w:r>
    </w:p>
    <w:p>
      <w:r>
        <w:t>A____</w:t>
      </w:r>
    </w:p>
    <w:p>
      <w:r>
        <w:t>[...]</w:t>
      </w:r>
    </w:p>
    <w:p>
      <w:r>
        <w:t>vertreten durch lic. iur. B____, Advokat, [...]</w:t>
      </w:r>
    </w:p>
    <w:p>
      <w:r>
        <w:t>Beschwerdeführer</w:t>
      </w:r>
    </w:p>
    <w:p>
      <w:r>
        <w:t>IV-Stelle Basel-Stadt</w:t>
      </w:r>
    </w:p>
    <w:p>
      <w:r>
        <w:t>Rechtsdienst, Lange Gasse 7, Postfach, 4002 Basel</w:t>
      </w:r>
    </w:p>
    <w:p>
      <w:r>
        <w:t>Beschwerdegegnerin</w:t>
      </w:r>
    </w:p>
    <w:p>
      <w:r>
        <w:t>Gegenstand</w:t>
      </w:r>
    </w:p>
    <w:p>
      <w:r>
        <w:t>IV.2019.171</w:t>
      </w:r>
    </w:p>
    <w:p>
      <w:r>
        <w:t>Verfügung vom 15. Oktober 2019</w:t>
      </w:r>
    </w:p>
    <w:p>
      <w:r>
        <w:t>Wiederanmeldung; vorliegend keine erhebliche Verschlechterung gegeben.</w:t>
      </w:r>
    </w:p>
    <w:p>
      <w:r>
        <w:t>4.5.2. Reine Aktenbeurteilungen sind nach der bundesgerichtlichen Rechtsprechung nicht per se unzuverlässig. Auch reinen Aktengutachten kann voller Beweiswert zukommen, sofern ein lückenloser Befund vorliegt und es im Wesentlichen nur um die ärztliche Beurteilung eines an sich feststehenden medizinischen Sachverhalts geht. Insbesondere sind Aktengutachten immer dann von Belang, wenn die relevanten Befunde mehrfach und ohne wesentlichen Widerspruch bereits erhoben worden sind, aber die Zuordnung zu einer Diagnose oder das Ausmass der Behinderung verschieden bewertet werden. In diesen Fällen kann in einem Aktengutachten das Für und Wider der verschiedenen Meinungen erwogen und die überwiegende Wahrscheinlichkeit für eine bestimmte Beurteilung deutlich gemacht werden (Urteil des Bundesgerichts 8C_540/2007 vom 27. März 2008, E. 3.2 mit Hinweisen). Allerdings sind an reine Aktenbeurteilungen bei der Beweiswürdigung hohe Anforderungen zu stellen und bei bereits geringen Zweifeln an der Zuverlässigkeit und Schlüssigkeit der (versicherungs-)ärztlichen Feststellungen ergänzende Abklärungen vorzunehmen. Im vorliegenden Fall sind die beim Beschwerdeführer seit vielen Jahren bestehenden Fuss- und Rückenschmerzen ausführlich dokumentiert. Das gleiche gilt für die damals hinzugetretenen psychischen Beschwerden. Die entsprechenden medizinischen Berichte sind alle bei den Akten. Nachdem die beim Beschwerdeführer aktuell bestehenden Beschwerden grundsätzlich unbestritten sind, konnte die Beschwerdegegnerin auf dieser medizinischen Grundlage den Rentenanspruch des Beschwerdeführers prüfen.</w:t>
      </w:r>
    </w:p>
    <w:p>
      <w:r>
        <w:t>Die Präsidentin                                                         Die Gerichtsschreiberin</w:t>
      </w:r>
    </w:p>
    <w:p>
      <w:r>
        <w:t>lic. iur. K. ZehnderMLaw K. Zimmermann</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