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IV.2018.60 vom 14. März 2018</w:t>
      </w:r>
    </w:p>
    <w:p>
      <w:r>
        <w:t>Bs Sozialversicherungsgericht, 2018-03-14, DE</w:t>
      </w:r>
    </w:p>
    <w:p>
      <w:r>
        <w:rPr>
          <w:b/>
        </w:rPr>
        <w:t xml:space="preserve">Quelle: </w:t>
      </w:r>
      <w:r>
        <w:t>https://mcp.opencaselaw.ch/entscheid/bs_sozialversicherungsgericht_IV.2018.60</w:t>
      </w:r>
    </w:p>
    <w:p>
      <w:r>
        <w:t>FR: BS_SOZIALVERSICHERUNGSGERICHT IV.2018.60 du 14 mars 2018</w:t>
      </w:r>
    </w:p>
    <w:p>
      <w:r>
        <w:t>IT: BS_SOZIALVERSICHERUNGSGERICHT IV.2018.60 del 14 marzo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September 2018</w:t>
      </w:r>
    </w:p>
    <w:p>
      <w:r>
        <w:t>Mitwirkende</w:t>
      </w:r>
    </w:p>
    <w:p>
      <w:r>
        <w:t>lic. iur. K. Zehnder (Vorsitz), lic. iur. M. Fuchs, lic. iur. R. Schnyder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verbeiständet durch Amt für Beistandschaften und Erwachsenenschutz, Rheinsprung 16/18, 4001 Basel</w:t>
      </w:r>
    </w:p>
    <w:p>
      <w:r>
        <w:t>zusätzlich 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IV.2018.60</w:t>
      </w:r>
    </w:p>
    <w:p>
      <w:r>
        <w:t>Verfügung vom 14. März 2018</w:t>
      </w:r>
    </w:p>
    <w:p>
      <w:r>
        <w:t>Beweiskraft eines psychiatrischen Administrativgutachtens vorliegend nicht erfüllt; Restarbeitsfähigkeit nicht verwertbar; Zusprache einer ganzen Invalidenrente.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