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IV.2018.42 vom 15. Februar 2019</w:t>
      </w:r>
    </w:p>
    <w:p>
      <w:r>
        <w:t>Bs Sozialversicherungsgericht, 2019-02-15, DE</w:t>
      </w:r>
    </w:p>
    <w:p>
      <w:r>
        <w:rPr>
          <w:b/>
        </w:rPr>
        <w:t xml:space="preserve">Quelle: </w:t>
      </w:r>
      <w:r>
        <w:t>https://mcp.opencaselaw.ch/entscheid/bs_sozialversicherungsgericht_IV.2018.42</w:t>
      </w:r>
    </w:p>
    <w:p>
      <w:r>
        <w:t>FR: BS_SOZIALVERSICHERUNGSGERICHT IV.2018.42 du 15 février 2019</w:t>
      </w:r>
    </w:p>
    <w:p>
      <w:r>
        <w:t>IT: BS_SOZIALVERSICHERUNGSGERICHT IV.2018.42 del 15 febbraio 2019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 15. Februar 2019</w:t>
      </w:r>
    </w:p>
    <w:p>
      <w:r>
        <w:t>Mitwirkende</w:t>
      </w:r>
    </w:p>
    <w:p>
      <w:r>
        <w:t>lic. iur. K. Zehnder (Vorsitz), lic. iur. M. Prack Hoenen, Dr. med. W. Rühl</w:t>
      </w:r>
    </w:p>
    <w:p>
      <w:r>
        <w:t>und Gerichtsschreiberin MLaw L. Marti</w:t>
      </w:r>
    </w:p>
    <w:p>
      <w:r>
        <w:t>Parteien</w:t>
      </w:r>
    </w:p>
    <w:p>
      <w:r>
        <w:t>A____</w:t>
      </w:r>
    </w:p>
    <w:p>
      <w:r>
        <w:t>vertreten durch B____</w:t>
      </w:r>
    </w:p>
    <w:p>
      <w:r>
        <w:t>Beschwerdeführer</w:t>
      </w:r>
    </w:p>
    <w:p>
      <w:r>
        <w:t>IV-Stelle Basel-Stadt</w:t>
      </w:r>
    </w:p>
    <w:p>
      <w:r>
        <w:t>Rechtsdienst, Lange Gasse 7, Postfach, 4002 Basel</w:t>
      </w:r>
    </w:p>
    <w:p>
      <w:r>
        <w:t>Beschwerdegegnerin</w:t>
      </w:r>
    </w:p>
    <w:p>
      <w:r>
        <w:t>Gegenstand</w:t>
      </w:r>
    </w:p>
    <w:p>
      <w:r>
        <w:t>IV.2018.42</w:t>
      </w:r>
    </w:p>
    <w:p>
      <w:r>
        <w:t>Verfügung vom 12. Februar 2018</w:t>
      </w:r>
    </w:p>
    <w:p>
      <w:r>
        <w:t>Keine Gehörsverletzung; keine unentgeltliche Verbeiständung im Vorbescheidverfahren; polydisziplinäres Gutachten notwendig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lic. iur. K. ZehnderMLaw L. Marti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