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IV.2018.170 vom 28. August 2018</w:t>
      </w:r>
    </w:p>
    <w:p>
      <w:r>
        <w:t>Bs Sozialversicherungsgericht, 2018-08-28, DE</w:t>
      </w:r>
    </w:p>
    <w:p>
      <w:r>
        <w:rPr>
          <w:b/>
        </w:rPr>
        <w:t xml:space="preserve">Quelle: </w:t>
      </w:r>
      <w:r>
        <w:t>https://mcp.opencaselaw.ch/entscheid/bs_sozialversicherungsgericht_IV.2018.170</w:t>
      </w:r>
    </w:p>
    <w:p>
      <w:r>
        <w:t>FR: BS_SOZIALVERSICHERUNGSGERICHT IV.2018.170 du 28 août 2018</w:t>
      </w:r>
    </w:p>
    <w:p>
      <w:r>
        <w:t>IT: BS_SOZIALVERSICHERUNGSGERICHT IV.2018.170 del 28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2020</w:t>
      </w:r>
    </w:p>
    <w:p>
      <w:r>
        <w:t>Mitwirkende</w:t>
      </w:r>
    </w:p>
    <w:p>
      <w:r>
        <w:t>Dr. A. Pfleiderer (Vorsitz), lic. iur. M. Prack Hoenen, Dr. med. 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IV.2018.170</w:t>
      </w:r>
    </w:p>
    <w:p>
      <w:r>
        <w:t>Verfügung vom 28. August 2018</w:t>
      </w:r>
    </w:p>
    <w:p>
      <w:r>
        <w:t>Neuanmeldung; Administrativgutachten und ergänzende Erläuterungen beweiskräftig; beim Einkommensvergleich ist beim Invalideneinkommen nicht auf tatsächlich erzieltes Einkommen, sondern auf LSE abzustellen.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