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IV.2017.74 vom 10. März 2017</w:t>
      </w:r>
    </w:p>
    <w:p>
      <w:r>
        <w:t>Bs Sozialversicherungsgericht, 2017-03-10, DE</w:t>
      </w:r>
    </w:p>
    <w:p>
      <w:r>
        <w:rPr>
          <w:b/>
        </w:rPr>
        <w:t xml:space="preserve">Quelle: </w:t>
      </w:r>
      <w:r>
        <w:t>https://mcp.opencaselaw.ch/entscheid/bs_sozialversicherungsgericht_IV.2017.74</w:t>
      </w:r>
    </w:p>
    <w:p>
      <w:r>
        <w:t>FR: BS_SOZIALVERSICHERUNGSGERICHT IV.2017.74 du 10 mars 2017</w:t>
      </w:r>
    </w:p>
    <w:p>
      <w:r>
        <w:t>IT: BS_SOZIALVERSICHERUNGSGERICHT IV.2017.74 del 10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 (REKTIFIKAT)</w:t>
      </w:r>
    </w:p>
    <w:p>
      <w:r>
        <w:t>vom17. Oktober 2017</w:t>
      </w:r>
    </w:p>
    <w:p>
      <w:r>
        <w:t>Mitwirkende</w:t>
      </w:r>
    </w:p>
    <w:p>
      <w:r>
        <w:t>lic. iur. K. Zehnder (Vorsitz), R. Köhler,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IV.2017.74</w:t>
      </w:r>
    </w:p>
    <w:p>
      <w:r>
        <w:t>Neuanmeldung; Psychiatrisches Gutachten nicht beweistauglich.</w:t>
      </w:r>
    </w:p>
    <w:p>
      <w:r>
        <w:t>Verfügung vom 10. März 2017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