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IV.2017.171 vom 14. Juli 2017</w:t>
      </w:r>
    </w:p>
    <w:p>
      <w:r>
        <w:t>Bs Sozialversicherungsgericht, 2017-07-14, DE</w:t>
      </w:r>
    </w:p>
    <w:p>
      <w:r>
        <w:rPr>
          <w:b/>
        </w:rPr>
        <w:t xml:space="preserve">Quelle: </w:t>
      </w:r>
      <w:r>
        <w:t>https://mcp.opencaselaw.ch/entscheid/bs_sozialversicherungsgericht_IV.2017.171</w:t>
      </w:r>
    </w:p>
    <w:p>
      <w:r>
        <w:t>FR: BS_SOZIALVERSICHERUNGSGERICHT IV.2017.171 du 14 juillet 2017</w:t>
      </w:r>
    </w:p>
    <w:p>
      <w:r>
        <w:t>IT: BS_SOZIALVERSICHERUNGSGERICHT IV.2017.171 del 14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April 2018</w:t>
      </w:r>
    </w:p>
    <w:p>
      <w:r>
        <w:t>Mitwirkende</w:t>
      </w:r>
    </w:p>
    <w:p>
      <w:r>
        <w:t>Dr. G. Thomi (Vorsitz), Dr. med. W. Rühl, lic. iur. S. Khan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IV.2017.171</w:t>
      </w:r>
    </w:p>
    <w:p>
      <w:r>
        <w:t>Verfügung vom 14. Juli 2017</w:t>
      </w:r>
    </w:p>
    <w:p>
      <w:r>
        <w:t>Beweiswert polydisziplinärer Gutachten; Rückweisung zur weiteren Abklärung.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