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EL.2024.11 vom 10. Dezember 2024</w:t>
      </w:r>
    </w:p>
    <w:p>
      <w:r>
        <w:t>Bs Sozialversicherungsgericht, 2024-12-10, DE</w:t>
      </w:r>
    </w:p>
    <w:p>
      <w:r>
        <w:rPr>
          <w:b/>
        </w:rPr>
        <w:t xml:space="preserve">Quelle: </w:t>
      </w:r>
      <w:r>
        <w:t>https://mcp.opencaselaw.ch/entscheid/bs_sozialversicherungsgericht_EL.2024.11</w:t>
      </w:r>
    </w:p>
    <w:p>
      <w:r>
        <w:t>FR: BS_SOZIALVERSICHERUNGSGERICHT EL.2024.11 du 10 décembre 2024</w:t>
      </w:r>
    </w:p>
    <w:p>
      <w:r>
        <w:t>IT: BS_SOZIALVERSICHERUNGSGERICHT EL.2024.11 del 10 dicembre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vom5. Juni 2025</w:t>
      </w:r>
    </w:p>
    <w:p>
      <w:r>
        <w:t>Mitwirkende</w:t>
      </w:r>
    </w:p>
    <w:p>
      <w:r>
        <w:t>Dr. A. Pfleiderer (Vorsitz), Dr. med. W. Rühl, MLaw A. Zalad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Amt für Sozialbeiträge Basel-Stadt</w:t>
      </w:r>
    </w:p>
    <w:p>
      <w:r>
        <w:t>Rechtsdienst, Grenzacherstrasse 62, Postfach, 4005 Basel</w:t>
      </w:r>
    </w:p>
    <w:p>
      <w:r>
        <w:t>Beschwerdegegnerin</w:t>
      </w:r>
    </w:p>
    <w:p>
      <w:r>
        <w:t>Gegenstand</w:t>
      </w:r>
    </w:p>
    <w:p>
      <w:r>
        <w:t>EL.2024.11</w:t>
      </w:r>
    </w:p>
    <w:p>
      <w:r>
        <w:t>Einspracheentscheid vom 10. Dezember 2024</w:t>
      </w:r>
    </w:p>
    <w:p>
      <w:r>
        <w:t>Ergänzungsleistungen; Berechnung (insb. Maximalbeitrag für Miete)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