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BV.2024.7 vom 7. Mai 2025</w:t>
      </w:r>
    </w:p>
    <w:p>
      <w:r>
        <w:t>Bs Sozialversicherungsgericht, 2025-05-07, DE</w:t>
      </w:r>
    </w:p>
    <w:p>
      <w:r>
        <w:rPr>
          <w:b/>
        </w:rPr>
        <w:t xml:space="preserve">Quelle: </w:t>
      </w:r>
      <w:r>
        <w:t>https://mcp.opencaselaw.ch/entscheid/bs_sozialversicherungsgericht_BV.2024.7</w:t>
      </w:r>
    </w:p>
    <w:p>
      <w:r>
        <w:t>FR: BS_SOZIALVERSICHERUNGSGERICHT BV.2024.7 du 7 mai 2025</w:t>
      </w:r>
    </w:p>
    <w:p>
      <w:r>
        <w:t>IT: BS_SOZIALVERSICHERUNGSGERICHT BV.2024.7 del 7 maggio 2025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7. Mai 2025</w:t>
      </w:r>
    </w:p>
    <w:p>
      <w:r>
        <w:t>Mitwirkende</w:t>
      </w:r>
    </w:p>
    <w:p>
      <w:r>
        <w:t>lic. iur. R. Schnyder (Vorsitz), P. Waegeli, MLaw B. Fürbringer</w:t>
      </w:r>
    </w:p>
    <w:p>
      <w:r>
        <w:t>und Gerichtsschreiberin Dr.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Kaspar Saner, KSPartner, Ulrichstrasse 14, 8032 Zürich</w:t>
      </w:r>
    </w:p>
    <w:p>
      <w:r>
        <w:t>Kläger</w:t>
      </w:r>
    </w:p>
    <w:p>
      <w:r>
        <w:t>B____</w:t>
      </w:r>
    </w:p>
    <w:p>
      <w:r>
        <w:t>[...]</w:t>
      </w:r>
    </w:p>
    <w:p>
      <w:r>
        <w:t>vertreten durch Dr. Isabelle Vetter-Schreiber, Hubatka Müller Vetter, Rechtsanwältin, Seestrasse 6, Postfach, 8027 Zürich</w:t>
      </w:r>
    </w:p>
    <w:p>
      <w:r>
        <w:t>Beklagte</w:t>
      </w:r>
    </w:p>
    <w:p>
      <w:r>
        <w:t>Gegenstand</w:t>
      </w:r>
    </w:p>
    <w:p>
      <w:r>
        <w:t>BV.2024.7</w:t>
      </w:r>
    </w:p>
    <w:p>
      <w:r>
        <w:t>Klage vom 4. Juni 2024</w:t>
      </w:r>
    </w:p>
    <w:p>
      <w:r>
        <w:t>Zeitlicher und sachlicher Konnex; Klagegutheissung.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R. Schnyder                                                  Dr.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