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BV.2021.12 vom 12. April 2022</w:t>
      </w:r>
    </w:p>
    <w:p>
      <w:r>
        <w:t>Bs Sozialversicherungsgericht, 2022-04-12, DE</w:t>
      </w:r>
    </w:p>
    <w:p>
      <w:r>
        <w:rPr>
          <w:b/>
        </w:rPr>
        <w:t xml:space="preserve">Quelle: </w:t>
      </w:r>
      <w:r>
        <w:t>https://mcp.opencaselaw.ch/entscheid/bs_sozialversicherungsgericht_BV.2021.12</w:t>
      </w:r>
    </w:p>
    <w:p>
      <w:r>
        <w:t>FR: BS_SOZIALVERSICHERUNGSGERICHT BV.2021.12 du 12 avril 2022</w:t>
      </w:r>
    </w:p>
    <w:p>
      <w:r>
        <w:t>IT: BS_SOZIALVERSICHERUNGSGERICHT BV.2021.12 del 12 aprile 2022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vom12. April 2022</w:t>
      </w:r>
    </w:p>
    <w:p>
      <w:r>
        <w:t>Mitwirkende</w:t>
      </w:r>
    </w:p>
    <w:p>
      <w:r>
        <w:t>Dr. G. Thomi (Vorsitz), lic. phil. D. Borer, Dr. med. R. von Aarburg</w:t>
      </w:r>
    </w:p>
    <w:p>
      <w:r>
        <w:t>und Gerichtsschreiberin MLaw N. Marbot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B____, [...]</w:t>
      </w:r>
    </w:p>
    <w:p>
      <w:r>
        <w:t>Kläger</w:t>
      </w:r>
    </w:p>
    <w:p>
      <w:r>
        <w:t>C____</w:t>
      </w:r>
    </w:p>
    <w:p>
      <w:r>
        <w:t>[...]</w:t>
      </w:r>
    </w:p>
    <w:p>
      <w:r>
        <w:t>c/o [...]</w:t>
      </w:r>
    </w:p>
    <w:p>
      <w:r>
        <w:t>vertreten durch lic. iur. D____, [...]</w:t>
      </w:r>
    </w:p>
    <w:p>
      <w:r>
        <w:t>Beklagte</w:t>
      </w:r>
    </w:p>
    <w:p>
      <w:r>
        <w:t>Gegenstand</w:t>
      </w:r>
    </w:p>
    <w:p>
      <w:r>
        <w:t>BV.2021.12</w:t>
      </w:r>
    </w:p>
    <w:p>
      <w:r>
        <w:t>Invalidenleistungen</w:t>
      </w:r>
    </w:p>
    <w:p>
      <w:r>
        <w:t>Klage teilweise gutgeheissen. Reglementarische Karenzfrist rechtskonform. Verspätet eingebrachtes Vorsorgekapital zu berücksichtigen.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ThomiMLaw N. Marbot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