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BV.2017.9 vom 9. März 2018</w:t>
      </w:r>
    </w:p>
    <w:p>
      <w:r>
        <w:t>Bs Sozialversicherungsgericht, 2018-03-09, DE</w:t>
      </w:r>
    </w:p>
    <w:p>
      <w:r>
        <w:rPr>
          <w:b/>
        </w:rPr>
        <w:t xml:space="preserve">Quelle: </w:t>
      </w:r>
      <w:r>
        <w:t>https://mcp.opencaselaw.ch/entscheid/bs_sozialversicherungsgericht_BV.2017.9</w:t>
      </w:r>
    </w:p>
    <w:p>
      <w:r>
        <w:t>FR: BS_SOZIALVERSICHERUNGSGERICHT BV.2017.9 du 9 mars 2018</w:t>
      </w:r>
    </w:p>
    <w:p>
      <w:r>
        <w:t>IT: BS_SOZIALVERSICHERUNGSGERICHT BV.2017.9 del 9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vom9. März 2018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Klägerin</w:t>
      </w:r>
    </w:p>
    <w:p>
      <w:r>
        <w:t>Freizügigkeitsstiftung B____</w:t>
      </w:r>
    </w:p>
    <w:p>
      <w:r>
        <w:t>c/o [...]</w:t>
      </w:r>
    </w:p>
    <w:p>
      <w:r>
        <w:t>Beklagte</w:t>
      </w:r>
    </w:p>
    <w:p>
      <w:r>
        <w:t>Gegenstand</w:t>
      </w:r>
    </w:p>
    <w:p>
      <w:r>
        <w:t>BV.2017.9</w:t>
      </w:r>
    </w:p>
    <w:p>
      <w:r>
        <w:t>Klage vom 24. Mai 2017</w:t>
      </w:r>
    </w:p>
    <w:p>
      <w:r>
        <w:t>Barauszahlung Freizügigkeitsguthaben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