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AL.2024.25 vom 5. November 2024</w:t>
      </w:r>
    </w:p>
    <w:p>
      <w:r>
        <w:t>Bs Sozialversicherungsgericht, 2024-11-05, DE</w:t>
      </w:r>
    </w:p>
    <w:p>
      <w:r>
        <w:rPr>
          <w:b/>
        </w:rPr>
        <w:t xml:space="preserve">Quelle: </w:t>
      </w:r>
      <w:r>
        <w:t>https://mcp.opencaselaw.ch/entscheid/bs_sozialversicherungsgericht_AL.2024.25</w:t>
      </w:r>
    </w:p>
    <w:p>
      <w:r>
        <w:t>FR: BS_SOZIALVERSICHERUNGSGERICHT AL.2024.25 du 5 novembre 2024</w:t>
      </w:r>
    </w:p>
    <w:p>
      <w:r>
        <w:t>IT: BS_SOZIALVERSICHERUNGSGERICHT AL.2024.25 del 5 novembre 2024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vom16. April 2025</w:t>
      </w:r>
    </w:p>
    <w:p>
      <w:r>
        <w:t>Mitwirkende</w:t>
      </w:r>
    </w:p>
    <w:p>
      <w:r>
        <w:t>lic. iur. R. Schnyder (Vorsitz), MLaw A. Zalad, Th. Aeschbach und</w:t>
      </w:r>
    </w:p>
    <w:p>
      <w:r>
        <w:t>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Dr. B____, Advokat,</w:t>
      </w:r>
    </w:p>
    <w:p>
      <w:r>
        <w:t>[...]</w:t>
      </w:r>
    </w:p>
    <w:p>
      <w:r>
        <w:t>Beschwerdeführer</w:t>
      </w:r>
    </w:p>
    <w:p>
      <w:r>
        <w:t>Öffentliche Arbeitslosenkasse Basel-Stadt</w:t>
      </w:r>
    </w:p>
    <w:p>
      <w:r>
        <w:t>Utengasse 36, Postfach, 4005 Basel</w:t>
      </w:r>
    </w:p>
    <w:p>
      <w:r>
        <w:t>vertreten durch Amt für Wirtschaft und Arbeit,</w:t>
      </w:r>
    </w:p>
    <w:p>
      <w:r>
        <w:t>Kantonale Amtsstelle für Arbeitslosenversicherung,</w:t>
      </w:r>
    </w:p>
    <w:p>
      <w:r>
        <w:t>Utengasse 36, Postfach, 4005 Basel</w:t>
      </w:r>
    </w:p>
    <w:p>
      <w:r>
        <w:t>Beschwerdegegnerin</w:t>
      </w:r>
    </w:p>
    <w:p>
      <w:r>
        <w:t>Gegenstand</w:t>
      </w:r>
    </w:p>
    <w:p>
      <w:r>
        <w:t>AL.2024.25</w:t>
      </w:r>
    </w:p>
    <w:p>
      <w:r>
        <w:t>Einspracheentscheid vom 5. November 2024</w:t>
      </w:r>
    </w:p>
    <w:p>
      <w:r>
        <w:t>Einstellung in der Anspruchsberechtigung wegen selbstverschuldeter Arbeitslosigkeit; beweismässige Voraussetzungen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R. Schnyderlic.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