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AL.2023.11 vom 15. Juni 2023</w:t>
      </w:r>
    </w:p>
    <w:p>
      <w:r>
        <w:t>Bs Sozialversicherungsgericht, 2023-06-15, DE</w:t>
      </w:r>
    </w:p>
    <w:p>
      <w:r>
        <w:rPr>
          <w:b/>
        </w:rPr>
        <w:t xml:space="preserve">Quelle: </w:t>
      </w:r>
      <w:r>
        <w:t>https://mcp.opencaselaw.ch/entscheid/bs_sozialversicherungsgericht_AL.2023.11</w:t>
      </w:r>
    </w:p>
    <w:p>
      <w:r>
        <w:t>FR: BS_SOZIALVERSICHERUNGSGERICHT AL.2023.11 du 15 juin 2023</w:t>
      </w:r>
    </w:p>
    <w:p>
      <w:r>
        <w:t>IT: BS_SOZIALVERSICHERUNGSGERICHT AL.2023.11 del 15 giugno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Oktober 2023</w:t>
      </w:r>
    </w:p>
    <w:p>
      <w:r>
        <w:t>Mitwirkende</w:t>
      </w:r>
    </w:p>
    <w:p>
      <w:r>
        <w:t>Dr. A. Pfleiderer (Vorsitz), C. Müller, lic. iur. S. Bammatter-Glättli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Kantonale Amtsstelle für Arbeitslosenversicherung</w:t>
      </w:r>
    </w:p>
    <w:p>
      <w:r>
        <w:t>Sandgrubenstrasse 44, Postfach, 4005 Basel</w:t>
      </w:r>
    </w:p>
    <w:p>
      <w:r>
        <w:t>vertreten durch Amt für Wirtschaft und Arbeit, Herrn lic. iur. B____, Sandgrubenstrasse 44, Postfach, 4005 Basel</w:t>
      </w:r>
    </w:p>
    <w:p>
      <w:r>
        <w:t>Beschwerdegegnerin</w:t>
      </w:r>
    </w:p>
    <w:p>
      <w:r>
        <w:t>Gegenstand</w:t>
      </w:r>
    </w:p>
    <w:p>
      <w:r>
        <w:t>AL.2023.11</w:t>
      </w:r>
    </w:p>
    <w:p>
      <w:r>
        <w:t>Einspracheentscheid vom 15. Juni 2023</w:t>
      </w:r>
    </w:p>
    <w:p>
      <w:r>
        <w:t>Fehlender guter Glaube bei fehlerhaften Auszahlung von 10 Taggeldern anstatt von 1 Taggeld; Beschwerdeabweisung.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