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AL.2021.21 vom 29. Juni 2021</w:t>
      </w:r>
    </w:p>
    <w:p>
      <w:r>
        <w:t>Bs Sozialversicherungsgericht, 2021-06-29, DE</w:t>
      </w:r>
    </w:p>
    <w:p>
      <w:r>
        <w:rPr>
          <w:b/>
        </w:rPr>
        <w:t xml:space="preserve">Quelle: </w:t>
      </w:r>
      <w:r>
        <w:t>https://mcp.opencaselaw.ch/entscheid/bs_sozialversicherungsgericht_AL.2021.21</w:t>
      </w:r>
    </w:p>
    <w:p>
      <w:r>
        <w:t>FR: BS_SOZIALVERSICHERUNGSGERICHT AL.2021.21 du 29 juin 2021</w:t>
      </w:r>
    </w:p>
    <w:p>
      <w:r>
        <w:t>IT: BS_SOZIALVERSICHERUNGSGERICHT AL.2021.21 del 29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November 2021</w:t>
      </w:r>
    </w:p>
    <w:p>
      <w:r>
        <w:t>Mitwirkende</w:t>
      </w:r>
    </w:p>
    <w:p>
      <w:r>
        <w:t>Dr. G. Thomi (Vorsitz), lic. iur. M. Spöndlin, Dr. med. W. Rühl</w:t>
      </w:r>
    </w:p>
    <w:p>
      <w:r>
        <w:t>und Gerichtsschreiberin Dr. K. Zimmermann</w:t>
      </w:r>
    </w:p>
    <w:p>
      <w:r>
        <w:t>Parteien</w:t>
      </w:r>
    </w:p>
    <w:p>
      <w:r>
        <w:t>Dr. A____</w:t>
      </w:r>
    </w:p>
    <w:p>
      <w:r>
        <w:t>[...]</w:t>
      </w:r>
    </w:p>
    <w:p>
      <w:r>
        <w:t>Beschwerdeführer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Herrn lic. iur. B____, [...]</w:t>
      </w:r>
    </w:p>
    <w:p>
      <w:r>
        <w:t>Beschwerdegegnerin</w:t>
      </w:r>
    </w:p>
    <w:p>
      <w:r>
        <w:t>Gegenstand</w:t>
      </w:r>
    </w:p>
    <w:p>
      <w:r>
        <w:t>AL.2021.21</w:t>
      </w:r>
    </w:p>
    <w:p>
      <w:r>
        <w:t>Verfügung vom 29. Juni 2021</w:t>
      </w:r>
    </w:p>
    <w:p>
      <w:r>
        <w:t>Nichteintreten auf Begehren betreffend Datenlöschung; fehlende sachliche Zuständigkeit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