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AL.2018.23 vom 27. Juli 2018</w:t>
      </w:r>
    </w:p>
    <w:p>
      <w:r>
        <w:t>Bs Sozialversicherungsgericht, 2018-07-27, DE</w:t>
      </w:r>
    </w:p>
    <w:p>
      <w:r>
        <w:rPr>
          <w:b/>
        </w:rPr>
        <w:t xml:space="preserve">Quelle: </w:t>
      </w:r>
      <w:r>
        <w:t>https://mcp.opencaselaw.ch/entscheid/bs_sozialversicherungsgericht_AL.2018.23</w:t>
      </w:r>
    </w:p>
    <w:p>
      <w:r>
        <w:t>FR: BS_SOZIALVERSICHERUNGSGERICHT AL.2018.23 du 27 juillet 2018</w:t>
      </w:r>
    </w:p>
    <w:p>
      <w:r>
        <w:t>IT: BS_SOZIALVERSICHERUNGSGERICHT AL.2018.23 del 27 luglio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vom4. Dezember 2018</w:t>
      </w:r>
    </w:p>
    <w:p>
      <w:r>
        <w:t>Mitwirkende</w:t>
      </w:r>
    </w:p>
    <w:p>
      <w:r>
        <w:t>Dr. A. Pfleiderer (Vorsitz), C. Müller, Dr. med. C. Karli</w:t>
      </w:r>
    </w:p>
    <w:p>
      <w:r>
        <w:t>und a.o. Gerichtsschreiberin MLaw I. Mostert Meier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Regionales Arbeitsvermittlungszentrum</w:t>
      </w:r>
    </w:p>
    <w:p>
      <w:r>
        <w:t>Utengasse 36, Postfach, 4005 Basel</w:t>
      </w:r>
    </w:p>
    <w:p>
      <w:r>
        <w:t>vertreten durch Amt für Wirtschaft und Arbeit,</w:t>
      </w:r>
    </w:p>
    <w:p>
      <w:r>
        <w:t>lic. iur. B____</w:t>
      </w:r>
    </w:p>
    <w:p>
      <w:r>
        <w:t>Hochstrasse 37, Postfach, 4002 Basel</w:t>
      </w:r>
    </w:p>
    <w:p>
      <w:r>
        <w:t>Beschwerdegegnerin</w:t>
      </w:r>
    </w:p>
    <w:p>
      <w:r>
        <w:t>Gegenstand</w:t>
      </w:r>
    </w:p>
    <w:p>
      <w:r>
        <w:t>AL.2018.23</w:t>
      </w:r>
    </w:p>
    <w:p>
      <w:r>
        <w:t>Einspracheentscheid vom 27. Juli 2018</w:t>
      </w:r>
    </w:p>
    <w:p>
      <w:r>
        <w:t>Einstellung in der Anspruchsberechtigung wegen unterlassener Abmeldung vom Beratungsgespräch</w:t>
      </w:r>
    </w:p>
    <w:p>
      <w:r>
        <w:t>Die Präsidentin                                                         Die a.o. Gerichtsschreiberin</w:t>
      </w:r>
    </w:p>
    <w:p>
      <w:r>
        <w:t>Dr. A. Pfleiderer                                                         MLaw 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