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AL.2018.12 vom 14. November 2018</w:t>
      </w:r>
    </w:p>
    <w:p>
      <w:r>
        <w:t>Bs Sozialversicherungsgericht, 2018-11-14, DE</w:t>
      </w:r>
    </w:p>
    <w:p>
      <w:r>
        <w:rPr>
          <w:b/>
        </w:rPr>
        <w:t xml:space="preserve">Quelle: </w:t>
      </w:r>
      <w:r>
        <w:t>https://mcp.opencaselaw.ch/entscheid/bs_sozialversicherungsgericht_AL.2018.12</w:t>
      </w:r>
    </w:p>
    <w:p>
      <w:r>
        <w:t>FR: BS_SOZIALVERSICHERUNGSGERICHT AL.2018.12 du 14 novembre 2018</w:t>
      </w:r>
    </w:p>
    <w:p>
      <w:r>
        <w:t>IT: BS_SOZIALVERSICHERUNGSGERICHT AL.2018.12 del 14 novembre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14. November 2018</w:t>
      </w:r>
    </w:p>
    <w:p>
      <w:r>
        <w:t>Mitwirkende</w:t>
      </w:r>
    </w:p>
    <w:p>
      <w:r>
        <w:t>lic. iur. K. Zehnder (Vorsitz), lic. iur. R. Schnyder, Dr. med. R. von Aarburgund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Regionales Arbeitsvermittlungszentrum</w:t>
      </w:r>
    </w:p>
    <w:p>
      <w:r>
        <w:t>Utengasse 36, Postfach, 4005 Basel</w:t>
      </w:r>
    </w:p>
    <w:p>
      <w:r>
        <w:t>vertreten durch Amt für Wirtschaft und Arbeit,</w:t>
      </w:r>
    </w:p>
    <w:p>
      <w:r>
        <w:t>Kantonale Amtsstelle für Arbeitslosenversicherung</w:t>
      </w:r>
    </w:p>
    <w:p>
      <w:r>
        <w:t>Frau lic. iur. B____</w:t>
      </w:r>
    </w:p>
    <w:p>
      <w:r>
        <w:t>Beschwerdegegnerin</w:t>
      </w:r>
    </w:p>
    <w:p>
      <w:r>
        <w:t>Gegenstand</w:t>
      </w:r>
    </w:p>
    <w:p>
      <w:r>
        <w:t>AL.2018.12</w:t>
      </w:r>
    </w:p>
    <w:p>
      <w:r>
        <w:t>Einspracheentscheid vom 20. April 2018</w:t>
      </w:r>
    </w:p>
    <w:p>
      <w:r>
        <w:t>Arbeitsmarktliche Indikation eines Kursbesuches; vorliegend verneint.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