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AL.2018.11 vom 26. November 2018</w:t>
      </w:r>
    </w:p>
    <w:p>
      <w:r>
        <w:t>Bs Sozialversicherungsgericht, 2018-11-26, DE</w:t>
      </w:r>
    </w:p>
    <w:p>
      <w:r>
        <w:rPr>
          <w:b/>
        </w:rPr>
        <w:t xml:space="preserve">Quelle: </w:t>
      </w:r>
      <w:r>
        <w:t>https://mcp.opencaselaw.ch/entscheid/bs_sozialversicherungsgericht_AL.2018.11</w:t>
      </w:r>
    </w:p>
    <w:p>
      <w:r>
        <w:t>FR: BS_SOZIALVERSICHERUNGSGERICHT AL.2018.11 du 26 novembre 2018</w:t>
      </w:r>
    </w:p>
    <w:p>
      <w:r>
        <w:t>IT: BS_SOZIALVERSICHERUNGSGERICHT AL.2018.11 del 26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ZWISCHENURTEIL</w:t>
      </w:r>
    </w:p>
    <w:p>
      <w:r>
        <w:t>vom26. November 2018</w:t>
      </w:r>
    </w:p>
    <w:p>
      <w:r>
        <w:t>Mitwirkende</w:t>
      </w:r>
    </w:p>
    <w:p>
      <w:r>
        <w:t>Dr. W. Rühl (Vorsitz), lic. iur. M. Prack Hoenen, C. Müller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Gegenstand</w:t>
      </w:r>
    </w:p>
    <w:p>
      <w:r>
        <w:t>AL 2018 11</w:t>
      </w:r>
    </w:p>
    <w:p>
      <w:r>
        <w:t>Ausstandsbegehren gegen Präsident Dr. Gregor Thomi</w:t>
      </w:r>
    </w:p>
    <w:p>
      <w:r>
        <w:t>Der vorsitzende Richter                                           Die Gerichtsschreiberin</w:t>
      </w:r>
    </w:p>
    <w:p>
      <w:r>
        <w:t>Dr. W. Rühllic.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