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AH.2019.2 vom 10. Februar 2020</w:t>
      </w:r>
    </w:p>
    <w:p>
      <w:r>
        <w:t>Bs Sozialversicherungsgericht, 2020-02-10, DE</w:t>
      </w:r>
    </w:p>
    <w:p>
      <w:r>
        <w:rPr>
          <w:b/>
        </w:rPr>
        <w:t xml:space="preserve">Quelle: </w:t>
      </w:r>
      <w:r>
        <w:t>https://mcp.opencaselaw.ch/entscheid/bs_sozialversicherungsgericht_AH.2019.2</w:t>
      </w:r>
    </w:p>
    <w:p>
      <w:r>
        <w:t>FR: BS_SOZIALVERSICHERUNGSGERICHT AH.2019.2 du 10 février 2020</w:t>
      </w:r>
    </w:p>
    <w:p>
      <w:r>
        <w:t>IT: BS_SOZIALVERSICHERUNGSGERICHT AH.2019.2 del 10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C____, Rechtsanwälte und Notare,</w:t>
      </w:r>
    </w:p>
    <w:p>
      <w:r>
        <w:t>[...]</w:t>
      </w:r>
    </w:p>
    <w:p>
      <w:r>
        <w:t>Beschwerdeführer 1</w:t>
      </w:r>
    </w:p>
    <w:p>
      <w:r>
        <w:t>D____</w:t>
      </w:r>
    </w:p>
    <w:p>
      <w:r>
        <w:t>[...]</w:t>
      </w:r>
    </w:p>
    <w:p>
      <w:r>
        <w:t>vertreten durch Dr. E____, Rechtsanwalt,</w:t>
      </w:r>
    </w:p>
    <w:p>
      <w:r>
        <w:t>[...]</w:t>
      </w:r>
    </w:p>
    <w:p>
      <w:r>
        <w:t>Beschwerdeführer 2</w:t>
      </w:r>
    </w:p>
    <w:p>
      <w:r>
        <w:t>F____Ausgleichskasse,</w:t>
      </w:r>
    </w:p>
    <w:p>
      <w:r>
        <w:t>[...]</w:t>
      </w:r>
    </w:p>
    <w:p>
      <w:r>
        <w:t>Beschwerdegegnerin</w:t>
      </w:r>
    </w:p>
    <w:p>
      <w:r>
        <w:t>G____</w:t>
      </w:r>
    </w:p>
    <w:p>
      <w:r>
        <w:t>[...]</w:t>
      </w:r>
    </w:p>
    <w:p>
      <w:r>
        <w:t>Beigeladener</w:t>
      </w:r>
    </w:p>
    <w:p>
      <w:r>
        <w:t>Gegenstand</w:t>
      </w:r>
    </w:p>
    <w:p>
      <w:r>
        <w:t>AH.2018.9/AH.2019.2</w:t>
      </w:r>
    </w:p>
    <w:p>
      <w:r>
        <w:t>Einspracheentscheide vom 8. November 2018 und vom 15. Januar 2019</w:t>
      </w:r>
    </w:p>
    <w:p>
      <w:r>
        <w:t>Schadenersatz nach Art. 52 AHVG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>
      <w:r>
        <w:t>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