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ZS.2024.8 vom 4. Februar 2025</w:t>
      </w:r>
    </w:p>
    <w:p>
      <w:r>
        <w:t>BS Appellationsgericht, 2025-02-04, DE</w:t>
      </w:r>
    </w:p>
    <w:p>
      <w:r>
        <w:rPr>
          <w:b/>
        </w:rPr>
        <w:t xml:space="preserve">Quelle: </w:t>
      </w:r>
      <w:r>
        <w:t>https://mcp.opencaselaw.ch/entscheid/bs_appellationsgericht_ZS.2024.8</w:t>
      </w:r>
    </w:p>
    <w:p>
      <w:r>
        <w:t>FR: BS_APPELLATIONSGERICHT ZS.2024.8 du 4 février 2025</w:t>
      </w:r>
    </w:p>
    <w:p>
      <w:r>
        <w:t>IT: BS_APPELLATIONSGERICHT ZS.2024.8 del 4 febbraio 2025</w:t>
      </w:r>
    </w:p>
    <w:p>
      <w:pPr>
        <w:pStyle w:val="Heading2"/>
      </w:pPr>
      <w:r>
        <w:t>Volltext</w:t>
      </w:r>
    </w:p>
    <w:p>
      <w:r>
        <w:t>Appellationsgericht</w:t>
      </w:r>
    </w:p>
    <w:p>
      <w:r>
        <w:t>des Kantons Basel-Stadt</w:t>
      </w:r>
    </w:p>
    <w:p>
      <w:r>
        <w:t>Dreiergericht</w:t>
      </w:r>
    </w:p>
    <w:p>
      <w:r>
        <w:t>ZS.2024.8</w:t>
      </w:r>
    </w:p>
    <w:p>
      <w:r>
        <w:t>ENTSCHEID</w:t>
      </w:r>
    </w:p>
    <w:p>
      <w:r>
        <w:t>vom4. Februar 2025</w:t>
      </w:r>
    </w:p>
    <w:p>
      <w:r>
        <w:t>Mitwirkende</w:t>
      </w:r>
    </w:p>
    <w:p>
      <w:r>
        <w:t>lic. iur. Christian Hoenen, Dr. phil und MLaw Jacqueline Frossard,</w:t>
      </w:r>
    </w:p>
    <w:p>
      <w:r>
        <w:t>Prof. Dr. Daniela Thurnherr Keller</w:t>
      </w:r>
    </w:p>
    <w:p>
      <w:r>
        <w:t>und Gerichtsschreiber MLaw Fabio Anceschi</w:t>
      </w:r>
    </w:p>
    <w:p>
      <w:r>
        <w:t>Beteiligte</w:t>
      </w:r>
    </w:p>
    <w:p>
      <w:r>
        <w:t>A____Beschwerdeführer</w:t>
      </w:r>
    </w:p>
    <w:p>
      <w:r>
        <w:t>[...]</w:t>
      </w:r>
    </w:p>
    <w:p>
      <w:r>
        <w:t>vertreten durch [...], Rechtsanwalt,</w:t>
      </w:r>
    </w:p>
    <w:p>
      <w:r>
        <w:t>[...]</w:t>
      </w:r>
    </w:p>
    <w:p>
      <w:r>
        <w:t>Gegenstand</w:t>
      </w:r>
    </w:p>
    <w:p>
      <w:r>
        <w:t>Beschwerdegegen einen Entscheid des Strafgerichts</w:t>
      </w:r>
    </w:p>
    <w:p>
      <w:r>
        <w:t>vom 14. Dezember 2021 (SG.2021.103)</w:t>
      </w:r>
    </w:p>
    <w:p>
      <w:r>
        <w:t>Urteil des Appellationsgerichts vom 6. Dezember 2022</w:t>
      </w:r>
    </w:p>
    <w:p>
      <w:r>
        <w:t>(vom Bundesgericht am 23. August 2024 aufgehoben)</w:t>
      </w:r>
    </w:p>
    <w:p>
      <w:r>
        <w:t>betreffend Entschädigung gemäss Art. 431 StPO</w:t>
      </w:r>
    </w:p>
    <w:p>
      <w:r>
        <w:t>Der vorliegende Entscheid ist im schriftlichen Verfahren aufgrund der Akten ergangen. Die Einzelheiten des Sachverhalts und der Parteistandpunkte ergeben sich, soweit sie für den Entscheid von Bedeutung sind, aus den nachfolgenden Erwägungen.</w:t>
      </w:r>
    </w:p>
    <w:p>
      <w:r>
        <w:t>Dem amtlichen Verteidiger des Beschwerdeführers, [...], Rechtsanwalt, wird für das Rückweisungsverfahren ein Honorar von CHF 683.35. und ein Auslagenersatz von CHF 23.30, zuzüglich 8,1 % Mehrwertsteuer von CHF 57.25, insgesamt somit CHF 763.90 aus der Gerichtskasse zugesprochen.</w:t>
      </w:r>
    </w:p>
    <w:p>
      <w:r>
        <w:t>Mitteilung an:</w:t>
      </w:r>
    </w:p>
    <w:p>
      <w:r>
        <w:t>-Beschwerdeführer</w:t>
      </w:r>
    </w:p>
    <w:p>
      <w:r>
        <w:t>-Amt für Justizvollzug, Abteilung Straf- und Massnahmenvollzug</w:t>
      </w:r>
    </w:p>
    <w:p>
      <w:r>
        <w:t>-Staatsanwaltschaft Basel-Stadt</w:t>
      </w:r>
    </w:p>
    <w:p>
      <w:r>
        <w:t>-Strafgericht Basel-Stadt</w:t>
      </w:r>
    </w:p>
    <w:p>
      <w:r>
        <w:t>Der Präsident                                                            Der Gerichtsschreiber</w:t>
      </w:r>
    </w:p>
    <w:p>
      <w:r>
        <w:t>lic. iur. Christian Hoenen                                         MLaw Fabio Anceschi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