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ZB.2025.16 vom 6. August 2025</w:t>
      </w:r>
    </w:p>
    <w:p>
      <w:r>
        <w:t>BS Appellationsgericht, 2025-08-06, DE</w:t>
      </w:r>
    </w:p>
    <w:p>
      <w:r>
        <w:rPr>
          <w:b/>
        </w:rPr>
        <w:t xml:space="preserve">Quelle: </w:t>
      </w:r>
      <w:r>
        <w:t>https://mcp.opencaselaw.ch/entscheid/bs_appellationsgericht_ZB.2025.16</w:t>
      </w:r>
    </w:p>
    <w:p>
      <w:r>
        <w:t>FR: BS_APPELLATIONSGERICHT ZB.2025.16 du 6 août 2025</w:t>
      </w:r>
    </w:p>
    <w:p>
      <w:r>
        <w:t>IT: BS_APPELLATIONSGERICHT ZB.2025.16 del 6 agosto 2025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ZB.2025.16</w:t>
      </w:r>
    </w:p>
    <w:p>
      <w:r>
        <w:t>ENTSCHEID</w:t>
      </w:r>
    </w:p>
    <w:p>
      <w:r>
        <w:t>vom6. August 2025</w:t>
      </w:r>
    </w:p>
    <w:p>
      <w:r>
        <w:t>Mitwirkende</w:t>
      </w:r>
    </w:p>
    <w:p>
      <w:r>
        <w:t>Dr. Olivier Steiner, lic. iur. André Equey, Prof. Dr. Ramon Mabillard</w:t>
      </w:r>
    </w:p>
    <w:p>
      <w:r>
        <w:t>und Gerichtsschreiber Dr. Alexander Zürcher</w:t>
      </w:r>
    </w:p>
    <w:p>
      <w:r>
        <w:t>Parteien</w:t>
      </w:r>
    </w:p>
    <w:p>
      <w:r>
        <w:t>A____Berufungskläger</w:t>
      </w:r>
    </w:p>
    <w:p>
      <w:r>
        <w:t>[...]</w:t>
      </w:r>
    </w:p>
    <w:p>
      <w:r>
        <w:t>vertreten durch Dr. Georg Gremmelspacher, Advokat,</w:t>
      </w:r>
    </w:p>
    <w:p>
      <w:r>
        <w:t>Henric Petri-Strasse 9, Postfach, 4010 Basel</w:t>
      </w:r>
    </w:p>
    <w:p>
      <w:r>
        <w:t>gegen</w:t>
      </w:r>
    </w:p>
    <w:p>
      <w:r>
        <w:t>B____Berufungsbeklagter 1</w:t>
      </w:r>
    </w:p>
    <w:p>
      <w:r>
        <w:t>[...]</w:t>
      </w:r>
    </w:p>
    <w:p>
      <w:r>
        <w:t>vertreten durch Dr. Lorenz Lauer, Advokat,</w:t>
      </w:r>
    </w:p>
    <w:p>
      <w:r>
        <w:t>Frankfurt-Strasse 14, Postfach, 4018 Basel</w:t>
      </w:r>
    </w:p>
    <w:p>
      <w:r>
        <w:t>C____Berufungsbeklagter 2</w:t>
      </w:r>
    </w:p>
    <w:p>
      <w:r>
        <w:t>[...]</w:t>
      </w:r>
    </w:p>
    <w:p>
      <w:r>
        <w:t>Gegenstand</w:t>
      </w:r>
    </w:p>
    <w:p>
      <w:r>
        <w:t>Berufunggegen einen Entscheid der Aufsichtsbehörde</w:t>
      </w:r>
    </w:p>
    <w:p>
      <w:r>
        <w:t>über das Erbschaftsamt vom 4. März 2025</w:t>
      </w:r>
    </w:p>
    <w:p>
      <w:r>
        <w:t>betreffend Willensvollstreckerbescheinigung</w:t>
      </w:r>
    </w:p>
    <w:p>
      <w:r>
        <w:t>://:        Die Berufung gegen den Entscheid der Aufsichtsbehörde über das Erbschaftsamt Basel-Stadt vom 4. März 2025 (AB.2024.30) wird abgewiesen.</w:t>
      </w:r>
    </w:p>
    <w:p>
      <w:r>
        <w:t>Der Berufungskläger trägt die Gerichtskosten des Berufungsverfahrens von CHF 1'000. und hat dem Berufungsbeklagten 1 für das Berufungsverfahren eine Parteientschädigung von CHF 3'326., zuzüglich 8,1 % MWST von CHF 269.40, zu bezahlen.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