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VD.2025.62 vom 4. August 2025</w:t>
      </w:r>
    </w:p>
    <w:p>
      <w:r>
        <w:t>BS Appellationsgericht, 2025-08-04, DE</w:t>
      </w:r>
    </w:p>
    <w:p>
      <w:r>
        <w:rPr>
          <w:b/>
        </w:rPr>
        <w:t xml:space="preserve">Quelle: </w:t>
      </w:r>
      <w:r>
        <w:t>https://mcp.opencaselaw.ch/entscheid/bs_appellationsgericht_VD.2025.62</w:t>
      </w:r>
    </w:p>
    <w:p>
      <w:r>
        <w:t>FR: BS_APPELLATIONSGERICHT VD.2025.62 du 4 août 2025</w:t>
      </w:r>
    </w:p>
    <w:p>
      <w:r>
        <w:t>IT: BS_APPELLATIONSGERICHT VD.2025.62 del 4 agosto 2025</w:t>
      </w:r>
    </w:p>
    <w:p>
      <w:pPr>
        <w:pStyle w:val="Heading2"/>
      </w:pPr>
      <w:r>
        <w:t>Volltext</w:t>
      </w:r>
    </w:p>
    <w:p>
      <w:r>
        <w:t>Appellationsgericht</w:t>
      </w:r>
    </w:p>
    <w:p>
      <w:r>
        <w:t>des Kantons Basel-Stadt</w:t>
      </w:r>
    </w:p>
    <w:p>
      <w:r>
        <w:t>als Verwaltungsgericht</w:t>
      </w:r>
    </w:p>
    <w:p>
      <w:r>
        <w:t>Dreiergericht</w:t>
      </w:r>
    </w:p>
    <w:p>
      <w:r>
        <w:t>VD.2025.62</w:t>
      </w:r>
    </w:p>
    <w:p>
      <w:r>
        <w:t>URTEIL</w:t>
      </w:r>
    </w:p>
    <w:p>
      <w:r>
        <w:t>vom4. August 2025</w:t>
      </w:r>
    </w:p>
    <w:p>
      <w:r>
        <w:t>Mitwirkende</w:t>
      </w:r>
    </w:p>
    <w:p>
      <w:r>
        <w:t>Dr. Stephan Wullschleger, lic. iur. André Equey, Dr. Christoph A. Spenlé</w:t>
      </w:r>
    </w:p>
    <w:p>
      <w:r>
        <w:t>und Gerichtsschreiber MLaw Damian Wyss</w:t>
      </w:r>
    </w:p>
    <w:p>
      <w:r>
        <w:t>Beteiligte</w:t>
      </w:r>
    </w:p>
    <w:p>
      <w:r>
        <w:t>A____Rekurrent</w:t>
      </w:r>
    </w:p>
    <w:p>
      <w:r>
        <w:t>[...]</w:t>
      </w:r>
    </w:p>
    <w:p>
      <w:r>
        <w:t>gegen</w:t>
      </w:r>
    </w:p>
    <w:p>
      <w:r>
        <w:t>Universität Basel, Juristische Fakultät</w:t>
      </w:r>
    </w:p>
    <w:p>
      <w:r>
        <w:t>Peter Merian-Weg 8, 4002 Basel</w:t>
      </w:r>
    </w:p>
    <w:p>
      <w:r>
        <w:t>Gegenstand</w:t>
      </w:r>
    </w:p>
    <w:p>
      <w:r>
        <w:t>Rekursgegen einen Entscheid der Rekurskommission der Universität</w:t>
      </w:r>
    </w:p>
    <w:p>
      <w:r>
        <w:t>Basel vom 1. April 2025</w:t>
      </w:r>
    </w:p>
    <w:p>
      <w:r>
        <w:t>betreffend Ausschluss vom Bachelorstudium Rechtswissenschaft</w:t>
      </w:r>
    </w:p>
    <w:p>
      <w:r>
        <w:t>1.1Entscheide derRekurskommission derUniversitätBasel können gemäss § 41 Abs. 3 des Vertrags zwischen den Kantonen Basel-Landschaft und Basel-Stadt über die gemeinsame Trägerschaft derUniversitätBasel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VD.2024.141 vom 10. November 2019 E. 1.1, VD.2021.114 vom 26. März 2022 E. 1.1). Zuständig für die Beurteilung des Rekurses ist das Dreiergericht (§ 92 Abs. 1 Ziff. 11 des Gerichtsorganisationsgesetzes [GOG, SG 154.100]).</w:t>
      </w:r>
    </w:p>
    <w:p>
      <w:r>
        <w:t>1.2Der Rekurrent ist als Adressat des angefochtenen Entscheids von diesem unmittelbar berührt und hat ein schutzwürdiges Interesse an dessen Aufhebung bzw. Abänderung, weshalb er gemäss § 13 Abs. 1 VRPG zum Rekurs legitimiert ist. Auf den frist- und formgerecht erhobenen Rekurs ist somit einzutreten.</w:t>
      </w:r>
    </w:p>
    <w:p>
      <w:r>
        <w:t>1.3Gemäss § 8 Abs. 1 VRPG hat das Verwaltungsgericht zu prüfen, ob die universitären Instanzen öffentliches Recht nicht oder nicht richtig angewendet, den rechtserheblichen Sachverhalt unrichtig festgestellt, wesentliche Form- oder Verfahrensvorschriften verletzt, die massgeblichen allgemeinen Rechtsgrundsätze nicht beachtet oder von dem ihnen zustehenden Ermessen einen unzulässigen Gebrauch gemacht haben. Gemäss § 8 Abs. 5 VRPG ist das Verwaltungsgericht mangels einer entsprechenden gesetzlichen Vorschrift nicht befugt, über die Angemessenheit des angefochtenen Entscheids zu befinden und damit im Ergebnis ihr eigenes Ermessen an die Stelle desjenigen der zuständigen universitären Instanz zu setzen (VGE VD.2024.141 vom 10. November 2024 E. 1.3, VD.2021.114 vom 26. März 2022 E. 1.3).</w:t>
      </w:r>
    </w:p>
    <w:p>
      <w:r>
        <w:t>://:        Der Rekurs wird abgewiesen.</w:t>
      </w:r>
    </w:p>
    <w:p>
      <w:r>
        <w:t>Der Rekurrent trägt die Gerichtskosten des verwaltungsgerichtlichen Rekursverfahrens mit einer Gebühr von CHF 800., einschliesslich Auslagen.</w:t>
      </w:r>
    </w:p>
    <w:p>
      <w:r>
        <w:t>Mitteilung an:</w:t>
      </w:r>
    </w:p>
    <w:p>
      <w:r>
        <w:t>APPELLATIONSGERICHT BASEL-STADT</w:t>
      </w:r>
    </w:p>
    <w:p>
      <w:r>
        <w:t>Der Gerichtsschreiber</w:t>
      </w:r>
    </w:p>
    <w:p>
      <w:r>
        <w:t>MLaw Damian Wyss</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