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VD.2023.120 vom 19. Januar 2024</w:t>
      </w:r>
    </w:p>
    <w:p>
      <w:r>
        <w:t>BS Appellationsgericht, 2024-01-19, DE</w:t>
      </w:r>
    </w:p>
    <w:p>
      <w:r>
        <w:rPr>
          <w:b/>
        </w:rPr>
        <w:t xml:space="preserve">Quelle: </w:t>
      </w:r>
      <w:r>
        <w:t>https://mcp.opencaselaw.ch/entscheid/bs_appellationsgericht_VD.2023.120</w:t>
      </w:r>
    </w:p>
    <w:p>
      <w:r>
        <w:t>FR: BS_APPELLATIONSGERICHT VD.2023.120 du 19 janvier 2024</w:t>
      </w:r>
    </w:p>
    <w:p>
      <w:r>
        <w:t>IT: BS_APPELLATIONSGERICHT VD.2023.120 del 19 gennaio 2024</w:t>
      </w:r>
    </w:p>
    <w:p>
      <w:pPr>
        <w:pStyle w:val="Heading2"/>
      </w:pPr>
      <w:r>
        <w:t>Volltext</w:t>
      </w:r>
    </w:p>
    <w:p>
      <w:r>
        <w:t>Appellationsgericht</w:t>
      </w:r>
    </w:p>
    <w:p>
      <w:r>
        <w:t>des Kantons Basel-Stadt</w:t>
      </w:r>
    </w:p>
    <w:p>
      <w:r>
        <w:t>als Verwaltungsgericht</w:t>
      </w:r>
    </w:p>
    <w:p>
      <w:r>
        <w:t>Dreiergericht</w:t>
      </w:r>
    </w:p>
    <w:p>
      <w:r>
        <w:t>VD.2023.120</w:t>
      </w:r>
    </w:p>
    <w:p>
      <w:r>
        <w:t>VD.2023.121</w:t>
      </w:r>
    </w:p>
    <w:p>
      <w:r>
        <w:t>URTEIL</w:t>
      </w:r>
    </w:p>
    <w:p>
      <w:r>
        <w:t>vom19. Januar 2024</w:t>
      </w:r>
    </w:p>
    <w:p>
      <w:r>
        <w:t>Mitwirkende</w:t>
      </w:r>
    </w:p>
    <w:p>
      <w:r>
        <w:t>Dr. Stephan Wullschleger, lic. iur. Marc Oser, Dr. Christoph Spenlé</w:t>
      </w:r>
    </w:p>
    <w:p>
      <w:r>
        <w:t>und Gerichtsschreiber lic. iur. Christian Lindner</w:t>
      </w:r>
    </w:p>
    <w:p>
      <w:r>
        <w:t>Beteiligte</w:t>
      </w:r>
    </w:p>
    <w:p>
      <w:r>
        <w:t>A____Rekurrent</w:t>
      </w:r>
    </w:p>
    <w:p>
      <w:r>
        <w:t>[...]</w:t>
      </w:r>
    </w:p>
    <w:p>
      <w:r>
        <w:t>vertreten durch [...], Advokat,</w:t>
      </w:r>
    </w:p>
    <w:p>
      <w:r>
        <w:t>[...]</w:t>
      </w:r>
    </w:p>
    <w:p>
      <w:r>
        <w:t>gegen</w:t>
      </w:r>
    </w:p>
    <w:p>
      <w:r>
        <w:t>Abteilung Straf- und Massnahmenvollzug</w:t>
      </w:r>
    </w:p>
    <w:p>
      <w:r>
        <w:t>Amt für Justizvollzug,</w:t>
      </w:r>
    </w:p>
    <w:p>
      <w:r>
        <w:t>Spiegelgasse 12, 4001 Basel</w:t>
      </w:r>
    </w:p>
    <w:p>
      <w:r>
        <w:t>Gegenstand</w:t>
      </w:r>
    </w:p>
    <w:p>
      <w:r>
        <w:t>Rekursegegen Beschlüsse des Straf- und Massnahmenvollzugs</w:t>
      </w:r>
    </w:p>
    <w:p>
      <w:r>
        <w:t>vom 10. Juli 2023</w:t>
      </w:r>
    </w:p>
    <w:p>
      <w:r>
        <w:t>betreffend bedingte Entlassung nach Art. 62d StGB und Versetzung in</w:t>
      </w:r>
    </w:p>
    <w:p>
      <w:r>
        <w:t>eine andere Massnahmeninstitution</w:t>
      </w:r>
    </w:p>
    <w:p>
      <w:r>
        <w:t>://:        Die Rekurse werden abgewiesen.</w:t>
      </w:r>
    </w:p>
    <w:p>
      <w:r>
        <w:t>Auf den Eventualantrag, die Sache zur Prüfung weiterer Lockerungen an die Vorinstanz zurückzuweisen, wird nicht eingetreten.</w:t>
      </w:r>
    </w:p>
    <w:p>
      <w:r>
        <w:t>Es wird umständehalber auf die Erhebung ordentlicher Verfahrenskosten verzichtet.</w:t>
      </w:r>
    </w:p>
    <w:p>
      <w:r>
        <w:t>Das Gesuch um die Gewährung der unentgeltlichen Verbeiständung wird für das Verfahren VD.2023.121 gewährt und dem Rechtsvertreter aus der Gerichtskasse ein Honorar von CHF 1600.‒ zuzüglich CHF 123.20 ausgerichtet. Im Verfahren VD.2023.10 wird das Gesuch um unentgeltliche Verbeiständung zufolge Aussichtslosigkeit abgewiesen.</w:t>
      </w:r>
    </w:p>
    <w:p>
      <w:r>
        <w:t>Mitteilung an:</w:t>
      </w:r>
    </w:p>
    <w:p>
      <w:r>
        <w:t>APPELLATIONSGERICHT BASEL-STADT</w:t>
      </w:r>
    </w:p>
    <w:p>
      <w:r>
        <w:t>Der Gerichtsschreiber</w:t>
      </w:r>
    </w:p>
    <w:p>
      <w:r>
        <w:t>lic. iur. Christian Lindner</w:t>
      </w:r>
    </w:p>
    <w:p>
      <w:r>
        <w:t>Rechtsmittelbelehrung</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