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VD.2023.115 vom 13. März 2024</w:t>
      </w:r>
    </w:p>
    <w:p>
      <w:r>
        <w:t>BS Appellationsgericht, 2024-03-13, DE</w:t>
      </w:r>
    </w:p>
    <w:p>
      <w:r>
        <w:rPr>
          <w:b/>
        </w:rPr>
        <w:t xml:space="preserve">Quelle: </w:t>
      </w:r>
      <w:r>
        <w:t>https://mcp.opencaselaw.ch/entscheid/bs_appellationsgericht_VD.2023.115</w:t>
      </w:r>
    </w:p>
    <w:p>
      <w:r>
        <w:t>FR: BS_APPELLATIONSGERICHT VD.2023.115 du 13 mars 2024</w:t>
      </w:r>
    </w:p>
    <w:p>
      <w:r>
        <w:t>IT: BS_APPELLATIONSGERICHT VD.2023.115 del 13 marzo 2024</w:t>
      </w:r>
    </w:p>
    <w:p>
      <w:pPr>
        <w:pStyle w:val="Heading2"/>
      </w:pPr>
      <w:r>
        <w:t>Volltext</w:t>
      </w:r>
    </w:p>
    <w:p>
      <w:r>
        <w:t>Appellationsgericht</w:t>
      </w:r>
    </w:p>
    <w:p>
      <w:r>
        <w:t>des Kantons Basel-Stadt</w:t>
      </w:r>
    </w:p>
    <w:p>
      <w:r>
        <w:t>als Verwaltungsgericht</w:t>
      </w:r>
    </w:p>
    <w:p>
      <w:r>
        <w:t>Dreiergericht</w:t>
      </w:r>
    </w:p>
    <w:p>
      <w:r>
        <w:t>VD.2023.115</w:t>
      </w:r>
    </w:p>
    <w:p>
      <w:r>
        <w:t>URTEIL</w:t>
      </w:r>
    </w:p>
    <w:p>
      <w:r>
        <w:t>vom 13. März 2024</w:t>
      </w:r>
    </w:p>
    <w:p>
      <w:r>
        <w:t>Mitwirkende</w:t>
      </w:r>
    </w:p>
    <w:p>
      <w:r>
        <w:t>Dr. Stephan Wullschleger, lic. iur. André Equey, MLaw Manuel Kreis</w:t>
      </w:r>
    </w:p>
    <w:p>
      <w:r>
        <w:t>und Gerichtsschreiberin MLaw Meret Cajacob</w:t>
      </w:r>
    </w:p>
    <w:p>
      <w:r>
        <w:t>Beteiligte</w:t>
      </w:r>
    </w:p>
    <w:p>
      <w:r>
        <w:t>A____Rekurrent</w:t>
      </w:r>
    </w:p>
    <w:p>
      <w:r>
        <w:t>[...]</w:t>
      </w:r>
    </w:p>
    <w:p>
      <w:r>
        <w:t>vertreten durch [...], Rechtsanwalt,</w:t>
      </w:r>
    </w:p>
    <w:p>
      <w:r>
        <w:t>[...]</w:t>
      </w:r>
    </w:p>
    <w:p>
      <w:r>
        <w:t>gegen</w:t>
      </w:r>
    </w:p>
    <w:p>
      <w:r>
        <w:t>Steuerverwaltung Basel-Stadt</w:t>
      </w:r>
    </w:p>
    <w:p>
      <w:r>
        <w:t>Fischmarkt 10, 4001 Basel</w:t>
      </w:r>
    </w:p>
    <w:p>
      <w:r>
        <w:t>Gegenstand</w:t>
      </w:r>
    </w:p>
    <w:p>
      <w:r>
        <w:t>Rekursgegen einen Entscheid der Steuerrekurskommission</w:t>
      </w:r>
    </w:p>
    <w:p>
      <w:r>
        <w:t>vom 19. Januar 2023</w:t>
      </w:r>
    </w:p>
    <w:p>
      <w:r>
        <w:t>betreffend Steuerpflicht</w:t>
      </w:r>
    </w:p>
    <w:p>
      <w:r>
        <w:t>Gegen diesen Entscheid der Steuerrekurskommission richtet sich der mit Eingabe vom 17. Juli 2023 erhobene Rekurs. Darin fordert der Rekurrent die Aufhebung des angefochtenen Entscheids sowie die Feststellung bezüglich des Rekurrenten, dass dieser per 23. November 2019 nicht mehr über einen steuerrechtlichen Wohnsitz im Kanton Basel-Stadt verfüge. Eventualiter sei der angefochtene Entscheid aufzuheben und die Sache zur Neubeurteilung an die Steuerverwaltung des Kantons Basel-Stadt zurückzuweisen. Der Rekurrent sei für das Verfahren vor der Vorinstanz mit CHF 2'792.50 zu entschädigen. Unter Kosten- und Entschädigungsfolge zzgl. Mehrwertsteuer zu Lasten des Staates. Die Steuerrekurskommission sowie die Steuerverwaltung nahmen mit Eingaben vom 5. bzw. 9. Oktober 2023 Stellung zum Rekurs und beantragen, den Rekurs unter o/e Kostenfolge abzuweisen. Hierzu replizierte der Rekurrent mit Eingabe vom 19. Juli 2023 [richtig 19. Dezember 2023]. Die Tatsachen und Parteistandpunkte ergeben sich, soweit sie von Bedeutung sind, aus den nachfolgenden Erwägungen. Das vorliegende Urteil erging unter dem Beizug der Vorakten auf dem Zirkulationsweg.</w:t>
      </w:r>
    </w:p>
    <w:p>
      <w:r>
        <w:t>Der Rekurrent trägt die Gerichtskosten des verwaltungsgerichtlichen Rekursverfahrens mit einer Gebühr von CHF 3'000., einschliesslich Auslagen.</w:t>
      </w:r>
    </w:p>
    <w:p>
      <w:r>
        <w:t>Mitteilung an:</w:t>
      </w:r>
    </w:p>
    <w:p>
      <w:r>
        <w:t>APPELLATIONSGERICHT BASEL-STADT</w:t>
      </w:r>
    </w:p>
    <w:p>
      <w:r>
        <w:t>Die Gerichtsschreiberin</w:t>
      </w:r>
    </w:p>
    <w:p>
      <w:r>
        <w:t>MLaw Meret Cajacob</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(Schweizerhofquai 6, 6004 Luzern)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