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KE.2025.10 vom 23. Juni 2025</w:t>
      </w:r>
    </w:p>
    <w:p>
      <w:r>
        <w:t>BS Appellationsgericht, 2025-06-23, DE</w:t>
      </w:r>
    </w:p>
    <w:p>
      <w:r>
        <w:rPr>
          <w:b/>
        </w:rPr>
        <w:t xml:space="preserve">Quelle: </w:t>
      </w:r>
      <w:r>
        <w:t>https://mcp.opencaselaw.ch/entscheid/bs_appellationsgericht_KE.2025.10</w:t>
      </w:r>
    </w:p>
    <w:p>
      <w:r>
        <w:t>FR: BS_APPELLATIONSGERICHT KE.2025.10 du 23 juin 2025</w:t>
      </w:r>
    </w:p>
    <w:p>
      <w:r>
        <w:t>IT: BS_APPELLATIONSGERICHT KE.2025.10 del 23 giugno 2025</w:t>
      </w:r>
    </w:p>
    <w:p>
      <w:pPr>
        <w:pStyle w:val="Heading2"/>
      </w:pPr>
      <w:r>
        <w:t>Volltext</w:t>
      </w:r>
    </w:p>
    <w:p>
      <w:r>
        <w:t>Appellationsgericht</w:t>
      </w:r>
    </w:p>
    <w:p>
      <w:r>
        <w:t>des Kantons Basel-Stadt</w:t>
      </w:r>
    </w:p>
    <w:p>
      <w:r>
        <w:t>als Verwaltungsgericht</w:t>
      </w:r>
    </w:p>
    <w:p>
      <w:r>
        <w:t>Dreiergericht</w:t>
      </w:r>
    </w:p>
    <w:p>
      <w:r>
        <w:t>KE.2025.10</w:t>
      </w:r>
    </w:p>
    <w:p>
      <w:r>
        <w:t>URTEIL</w:t>
      </w:r>
    </w:p>
    <w:p>
      <w:r>
        <w:t>vom23. Juni 2025</w:t>
      </w:r>
    </w:p>
    <w:p>
      <w:r>
        <w:t>Mitwirkende</w:t>
      </w:r>
    </w:p>
    <w:p>
      <w:r>
        <w:t>Dr. Stephan Wullschleger (Vorsitz), Dr. Jacqueline Frossard,</w:t>
      </w:r>
    </w:p>
    <w:p>
      <w:r>
        <w:t>Dr. Nicole Kuster</w:t>
      </w:r>
    </w:p>
    <w:p>
      <w:r>
        <w:t>und Gerichtsschreiber lic. iur. Christian Lindner</w:t>
      </w:r>
    </w:p>
    <w:p>
      <w:r>
        <w:t>Beteiligte</w:t>
      </w:r>
    </w:p>
    <w:p>
      <w:r>
        <w:t>A____Beschwerdeführerin</w:t>
      </w:r>
    </w:p>
    <w:p>
      <w:r>
        <w:t>[...]</w:t>
      </w:r>
    </w:p>
    <w:p>
      <w:r>
        <w:t>vertreten durch MLaw Christina Winter, Advokatin,</w:t>
      </w:r>
    </w:p>
    <w:p>
      <w:r>
        <w:t>Münchensteinerstrasse 220, 4053 Basel</w:t>
      </w:r>
    </w:p>
    <w:p>
      <w:r>
        <w:t>B____Beschwerdeführer</w:t>
      </w:r>
    </w:p>
    <w:p>
      <w:r>
        <w:t>[...]</w:t>
      </w:r>
    </w:p>
    <w:p>
      <w:r>
        <w:t>vertreten durch MLaw Christina Winter, Advokatin,</w:t>
      </w:r>
    </w:p>
    <w:p>
      <w:r>
        <w:t>Münchensteinerstrasse 220, 4053 Basel</w:t>
      </w:r>
    </w:p>
    <w:p>
      <w:r>
        <w:t>gegen</w:t>
      </w:r>
    </w:p>
    <w:p>
      <w:r>
        <w:t>Kindes- und ErwachsenenschutzbehördeBeschwerdegegnerin</w:t>
      </w:r>
    </w:p>
    <w:p>
      <w:r>
        <w:t>Rheinsprung 16/18, Postfach 1532, 4001 Basel</w:t>
      </w:r>
    </w:p>
    <w:p>
      <w:r>
        <w:t>C____Sohn</w:t>
      </w:r>
    </w:p>
    <w:p>
      <w:r>
        <w:t>[...]</w:t>
      </w:r>
    </w:p>
    <w:p>
      <w:r>
        <w:t>vertreten durch lic. iur. Jessica Baltzer, Advokatin,</w:t>
      </w:r>
    </w:p>
    <w:p>
      <w:r>
        <w:t>Bordeaux-Strasse 5, 4053 Basel</w:t>
      </w:r>
    </w:p>
    <w:p>
      <w:r>
        <w:t>Gegenstand</w:t>
      </w:r>
    </w:p>
    <w:p>
      <w:r>
        <w:t>Rekursgegen einen Entscheid der Kindes- und Erwachsenenschutzbehörde vom 13. März 2025</w:t>
      </w:r>
    </w:p>
    <w:p>
      <w:r>
        <w:t>betreffend vorsorgliche Aufhebung des Aufenthaltsbestimmungsrechtes und definitive Ernennung von [...], Sozialarbeiterin des Kinder- und Jugenddienstes (KJD), zur Beiständin</w:t>
      </w:r>
    </w:p>
    <w:p>
      <w:r>
        <w:t>Sachverhalt</w:t>
      </w:r>
    </w:p>
    <w:p>
      <w:r>
        <w:t>://:        Die Beschwerde wird abgewiesen, soweit daran festgehalten wurde.</w:t>
      </w:r>
    </w:p>
    <w:p>
      <w:r>
        <w:t>Die Beschwerdeführenden tragen die Kosten des verwaltungsgerichtlichen Beschwerdeverfahrens mit einer Gebühr von CHF 800., einschliesslich Auslagen, welche mit dem geleisteten Vorschuss von CHF 800.‒ verrechnet wird.</w:t>
      </w:r>
    </w:p>
    <w:p>
      <w:r>
        <w:t>Zufolge Bewilligung der teilweisen unentgeltlichen Rechtspflege mit einem verbleibenden Selbstbehalt von CHF 1500.‒ wird der Rechtsvertreterin der Beschwerdeführenden, MLaw Christina Winter, ein Honorar von CHF 4546.‒ und ein Auslagenersatz von CHF 136.40 zuzüglich 8,1 % MWST von CHF 379.25, insgesamt somit eine Entschädigung von CHF 5061.65 zugesprochen. Im Umfang von CHF 1500. wird sie auf den den Beschwerdeführenden auferlegten Selbstbehalt verwiesen und es wird ihr der Betrag von CHF 3561.65 aus der Gerichtskasse ausgerichtet.</w:t>
      </w:r>
    </w:p>
    <w:p>
      <w:r>
        <w:t>Der Kindesvertreterin, lic. iur. Jessica Baltzer, werden aus der Gerichtskasse ein Honorar von CHF 4'066.65 und ein Auslagenersatz von CHF 15.40 zuzüglich 8,1 % MWST von CHF 330.65, insgesamt also CHF 4397.30 ausgerichtet.</w:t>
      </w:r>
    </w:p>
    <w:p>
      <w:r>
        <w:t>Mitteilung an:</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