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DG.2017.37 vom 16. Mai 2011</w:t>
      </w:r>
    </w:p>
    <w:p>
      <w:r>
        <w:t>BS Appellationsgericht, 2011-05-16, DE</w:t>
      </w:r>
    </w:p>
    <w:p>
      <w:r>
        <w:rPr>
          <w:b/>
        </w:rPr>
        <w:t xml:space="preserve">Quelle: </w:t>
      </w:r>
      <w:r>
        <w:t>https://mcp.opencaselaw.ch/entscheid/bs_appellationsgericht_DG.2017.37</w:t>
      </w:r>
    </w:p>
    <w:p>
      <w:r>
        <w:t>FR: BS_APPELLATIONSGERICHT DG.2017.37 du 16 mai 2011</w:t>
      </w:r>
    </w:p>
    <w:p>
      <w:r>
        <w:t>IT: BS_APPELLATIONSGERICHT DG.2017.37 del 16 maggio 2011</w:t>
      </w:r>
    </w:p>
    <w:p>
      <w:pPr>
        <w:pStyle w:val="Heading2"/>
      </w:pPr>
      <w:r>
        <w:t>Erwägungen</w:t>
      </w:r>
    </w:p>
    <w:p>
      <w:r>
        <w:rPr>
          <w:b/>
        </w:rPr>
        <w:t>E. 1</w:t>
      </w:r>
    </w:p>
    <w:p>
      <w:r>
        <w:t>1.1Die Eingaben des Gesuchstellers beziehen sich auf die verwaltungsgerichtlichen Verfahren VD.2012.96 und VD.2016.61 wie auch auf das zivilrechtliche Beschwerdeverfahren BEZ.2016.34. Mit seinen Eingaben vom 16. und 26. Oktober 2017 beantragt er eine all in one-Behandlung seiner Gesuche in den genannten Verfahren. Mit anderen Worten verlangt er die Zusammenlegung dieser Verfahren. Dies ist in Bezug auf das Verfahren BEZ.2016.34 nicht möglich, beruht doch die Revision eines zivilrechtlichen Entscheids nicht auf der gleichen Grundlage wie die Revision von verwaltungsgerichtlichen Entscheiden. Aus Gründen der Verfahrensökonomie wurden die beiden verwaltungsprozessualen Revisionsgesuche aber koordiniert behandelt.</w:t>
      </w:r>
    </w:p>
    <w:p>
      <w:r>
        <w:rPr>
          <w:b/>
        </w:rPr>
        <w:t>E. 1.2</w:t>
      </w:r>
    </w:p>
    <w:p>
      <w:r>
        <w:t>1.2.1Der Gesuchsteller lässt sich in seiner Eingabe vom 5. November 2017 darüber aus, welche Präsidiumsmitglieder für die Beurteilung seines Gesuchs erwünscht sind und verlangt dessen Behandlung durch lic. iur. Liselotte Henz. Sein Revisionsgesuch vom 26. September 2017 richte sich hingegen keinesfalls an die folgenden Präsidenten des Appellationsgerichts: Dr. Stephan Wullschleger, Dr. Claudius Gelzer und lic. iur. André Equey (Eingabe vom 5. November 2017 S. 1 ff.). Mit Schreiben vom 25. Januar 2018 verlangte er dann den Ausstand von lic. iur. Liselotte Henz.</w:t>
      </w:r>
    </w:p>
    <w:p>
      <w:r>
        <w:t>Die Zuteilung der Verfahren an die einzelnen Mitglieder der öffentlich-rechtlichen Abteilung des Verwaltungsgerichts erfolgt durch den Präsidenten der Abteilung und die Abteilungssekretärin. Präsidentin lic. iur. Liselotte Henz gehört dieser nicht an, weshalb auf das entsprechende Begehren nicht einzutreten ist. Die Ablehnung einzelner Gerichtsmitglieder ist allein bei Vorliegen von Ausstandsgründen möglich. Es ist daher zu prüfen, ob konkrete Befangenheitsgründe gegen diese Mitglieder geltend gemacht worden sind, welche über eine pauschale Ablehnung hinausgehen.</w:t>
      </w:r>
    </w:p>
    <w:p>
      <w:r>
        <w:t>1.2.2In Verfahren vor dem Appellationsgericht als Verwaltungsgericht gelten die Vorschriften der Schweizerischen Zivilprozessordnung (ZPO, SR 272) über den Ausstand (Art. 47 ff. ZPO) sinngemäss (§ 56 Abs. 2 des Gerichtsorganisationsgesetzes [GOG, SG 154.100]).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Kein Ausstandsgrund für sich allein ist insbesondere die Mitwirkung bei der Anordnung vorsorglicher Massnahmen (Art. 47 Abs. 2 lit. d ZPO). Die den Ausstand begründenden Tatsachen sind von der Partei, die eine Gerichtsperson ablehnen will, glaubhaft zu machen (Art. 49 Abs. 1 ZPO). Art. 47 bis 51 ZPO konkretisieren den verfassungs- und menschenrechtlichen Anspruch der Parteien auf ein unparteiisches Gericht (Art. 30 Abs. 1 der Bundesverfassung [BV, SR 101], Art. 6 Ziff. 1 der Europäischen Menschenrechtskonvention [EMRK, SR 0.101]; vgl.Kiener, in: Oberhammer et al. [Hrsg.], Kurzkommentar ZPO, 2. Auflage,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 Wenn eine Gerichtsperson in einem früheren Verfahren mit der konkreten Streitsache schon einmal befasst gewesen ist, ist massgebend, ob sie sich durch ihre Mitwirkung an einer früheren Entscheidung in einzelnen Punkten bereits in einem Mass festgelegt hat, die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VGE DG.2016.16 vom 14. November 2016 E. 2.2).</w:t>
      </w:r>
    </w:p>
    <w:p>
      <w:r>
        <w:t>Über streitige Ausstandsbegehren gegen Mitglieder des Dreiergerichts entscheidet gemäss § 56 Abs. 4 Ziff. 2 GOG unter Vorbehalt bundesrechtlicher Vorschriften das Dreiergericht des betreffenden Gerichts ohne die abgelehnte Gerichtsperson. Diese wird für die Beurteilung des Ausstandsbegehrens durch ein ihr entsprechendes Gerichtsmitglied ersetzt (§ 56 Abs. 5 GOG).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2C_912/2017 vom 18. Dezember 2017 E. 2.1 f., 1B_97/2017 vom 7. Juni 2017 E. 4.3 f., 6B_720/2015 vom 5. April 2016 E. 5.5, 1C_443/2015 vom 23. Februar 2016 E. 1;Wullschleger, in: Sutter-Somm/Hasenböhler/Leuenberger, Kommentar ZPO, 3. Auflage, Zürich 2016).</w:t>
      </w:r>
    </w:p>
    <w:p>
      <w:r>
        <w:t>1.2.3Soweit der Gesuchsteller die Zuteilung der Verfahren an Dr. Stephan Wullschleger als extrem krass und skandalös beurteilt, weil dieser schon dreimal als Instruktionsrichter in den Verfahren VD.2012.96, VD.2014.181 und VD.2016.61 gewirkt habe (Eingabe vom 5. November 2017), ist dagegen einzuwenden, dass die Mitwirkung der ursprünglich am Entscheid beteiligten Gerichtsmitglieder in einem Revisionsverfahren für sich allein keinen Ausstandsgrund begründet (BGE 107 Ia 15;Wullschleger, a.a.O., Art. 47 N 67). Entsprechendes gilt für lic. iur. André Equey, der im Verfahren VD.2016.61 mitgewirkt hat. Der Gesuchsteller nennt auch keine Gründe, die ein Abweichen von dieser Regel rechtfertigen würden. Solche sind insbesondere auch nicht in der vorliegend gerügten Verfahrensleitung zu erkennen, zumal das Gericht, entgegen seinen Mutmassungen, von sämtlichen Eingaben des Gesuchstellers Kenntnis nimmt.Soweit der Gesuchsteller die von ihm behaupteten Umstände überhaupt gesetzeskonform substanziiert hat, stellen diese offensichtlich keine Ausstandsgründe dar.</w:t>
      </w:r>
    </w:p>
    <w:p>
      <w:r>
        <w:t>1.2.4Mit seiner Eingabe weist der Gesuchsteller darauf hin, dass für die Stellungnahme der Sozialhilfe vom 6. Juli 2015 im Verfahren VD.2016.61 der Jurist C____ zuständig gewesen sei. Dieser sei einer der einflussreichsten Politiker der Grünen und periodenweise zusammen mit dem Appellationsgerichtspräsidenten Dr. Claudius Gelzer Mitglied des Vorstands der Partei (Revisionsgesuch vom 26. September 2017 S. 2). Zudem sei er Ersatzrichter am Appellationsgericht gewesen. Soweit der Gesuchsteller damit eine Mitwirkung des Appellationsgerichtspräsidenten Dr. Claudius Gelzer am Entscheid moniert, ist ihm entgegenzuhalten, dass eine solche nicht stattgefunden hat. Dr. Claudius Gelzer war nicht Teil des Spruch-körpers im Verfahren VD.2016.61, wie dem entsprechenden Urteil unter der Rubrik Mitwirkende entnommen werden kann. Gleiches gilt auch für lic. iur. Kathrin Giovannone, die als Strafgerichtspräsidentin im Verfahren VD.2016.61 nicht im Geringsten involviert gewesen ist. Soweit der Gesuchsteller daher einen Ausstandsgrund geltend macht, indem er pauschal auf angebliche, für den vorliegenden Fall nicht relevante Kontakte zwischen Gerichtspräsidenten oder Gerichtspräsidentinnen und dem Juristen C____ aufmerksam macht, ist seine Rüge offensichtlich unbegründet.</w:t>
      </w:r>
    </w:p>
    <w:p>
      <w:r>
        <w:t>1.2.5Weiter insistiert der Gesuchsteller, dass die Präsidenten Dr. Stephan Wullschleger und Dr. Claudius Gelzer die Ergebnisse zwischen BEZ.2016.34 und VD.2016.61 über lic. iur. [André] Equey verkuppeln, koordinieren und synchronisieren würden (Revisionsgesuch vom 26. September 2017 S. 2). Im zivilrechtlichen Beschwerdeverfahren sei perfid und zynisch mit seinen Äusserungen gespielt und kriminielle ()-Zitate ihm gegenüber verwendet worden. Die Richter in diesem Verfahren hätten ganz konkludent und äusserst kriminell seine Familie zu schänden gesucht, als wären sie deren grössten Feinde. Er wirft dem Gericht Apartheid und Rassismus vor. Seine Familienmitglieder würden wie Ratten behandelt; gleich wie die Nazis die Juden betrachtet und behandelt hätten. Aufgrund der Nähe zum Juristen C____ sei möglicherweise wohl Appellationsgerichtspräsident Dr. Claudius Gelzer der Urheber dieser Umtriebe. Dies mit dem Ziel, seiner Familie Schmerzen zuzufügen. Diese weit über das Ziel hinausschiessenden pauschalen Vorwürfe, welche sich auf eine systembedingte Befangenheit und Rassismus beschränken, sind in aller Form zurückzuweisen. Zutreffend ist allein, dass lic. iur. André Equey in beiden Verfahren mitgewirkt hat. Inwieweit diese Mitwirkung einen Ausstandsgrund begründen soll, ist nicht erkennbar und wird vom Gesuchsteller nicht substantiiert.</w:t>
      </w:r>
    </w:p>
    <w:p>
      <w:r>
        <w:t>1.2.6Schliesslich ist unerfindlich, weshalb der Gesuchsteller die Ablehnung von Dr. Stephan Wullschleger erst rund einen Monat nach erfolgter Kenntnisnahme über dessen Mitwirkung im vorliegenden Verfahren am 9. Oktober 2017 (Verfügung vom 6. Oktober 2017) mit Eingabe vom 5. November 2017 erhebt. Damit verstösst er gegen die aus dem Grundsatz von Treu und Glauben gemäss Art. 5 BV folgende Obliegenheit zur sofortigen Geltendmachung von Ausstandsgründen (vgl. BGE 139 III 120 E. 3.2.1 S. 125;Wullschleger, a.a.O., Art. 49 N 7).</w:t>
      </w:r>
    </w:p>
    <w:p>
      <w:r>
        <w:t>1.2.7Aus den vorstehend erwähnten Gründen sind das Ausstandsgesuch gegen Dr. Stephan Wullschleger offensichtlich unzulässig und offensichtlich unbegründet und das Ausstandsgesuch gegen lic. iur. André Equey offensichtlich unbegründet. Auf die beiden Ausstandsbegehren kann deshalb unter Mitwirkung der abgelehnten Gerichtspersonen nicht eingetreten werden.</w:t>
      </w:r>
    </w:p>
    <w:p>
      <w:r>
        <w:rPr>
          <w:b/>
        </w:rPr>
        <w:t>E. 1.3</w:t>
      </w:r>
    </w:p>
    <w:p>
      <w:r>
        <w:t>1.3.1Die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demgegenüber nicht. Hingegen ist die Revision ausführlich in Art. 6668 VwVG geregelt. Diese Bestimmungen wurden bereits bisher zur Konkretisierung des aus Art. 29 Abs. 1 und 2 der Bundesverfassung (BV, SR 101) abgeleiteten Anspruchs auf Revision herangezogen (VGE DG.2014.23 vom 20. Januar 2015 E. 1, DG.2014.27 vom 8. Dezember 2014 E. 1.2.1, DG.2016.17 vom 5. November 2016 E. 2). Die Revisionsgründe bestimmen sich damit nach Art. 66 VwVG (vgl. VGE DG.2014.23 vom 20. Januar 2015 E. 1).</w:t>
      </w:r>
    </w:p>
    <w:p>
      <w:r>
        <w:t>1.3.2Abgesehen von vorliegend von vornherein nicht einschlägigen Gründen zieht das Verwaltungsgericht sein Urteil in sinngemässer Anwendung von Art. 66 Abs. 2 VwVG in Revision, wenn die Partei neue erhebliche Tatsachen oder Beweismittel vorbringt (lit. a) oder nachweist, dass das Verwaltungsgericht aktenkundige erhebliche Tatsachen oder bestimmte Begehren übersehen hat (lit. b). Als neue Tatsachen kommen nur solche in Betracht, die im Zeitpunkt des Urteils bereits vorhanden waren (Mächler, in: Auer et al. [Hrsg.], Kommentar zum Bundesgesetz über das Verwaltungsverfahren [VwVG], Zürich/St. Gallen 2008, Art. 66 N 16;Scherrer Reber, in: Waldmann et al. [Hrsg.], Praxiskommentar Verwaltungsverfahrensgesetz,</w:t>
      </w:r>
    </w:p>
    <w:p>
      <w:r>
        <w:rPr>
          <w:b/>
        </w:rPr>
        <w:t>E. 2</w:t>
      </w:r>
    </w:p>
    <w:p>
      <w:r>
        <w:t>2.1Einleitend ist festzuhalten, dass die Ausführungen des Gesuchstellers in weiten Teilen nur schwer verständlich sind. Sie zielen im Wesentlichen auf eine neue Beurteilung des Urteils VD.2016.61 vom 27. September 2016 ab. Der Gesuchsteller ist diesbezüglich darauf hinzuweisen, dass das Bundesgericht die dagegen erhobene Beschwerde mit Urteil 8C_784/2016 vom 9. März 2017 abgewiesen hat, soweit es darauf eingetreten ist. Damit ist dieses Urteil rechtskräftig behandelt worden und kann unter Vorbehalt einer Revision nicht mehr überprüft werden. Es ist fraglich, ob sich das Revisionsbegehren nicht gegen dieses abweisende, den Rechtsweg abschliessende Urteil des Bundesgerichts hätte richten müssen. Diese Frage kann letztlich aber offen gelassen werden.</w:t>
      </w:r>
    </w:p>
    <w:p>
      <w:r>
        <w:t>2.2Auf das vorliegende Revisionsgesuch kann schon deshalb nicht eingetreten werden, weil die angeblichen Revisionsgründe nicht innert 90 Tagen seit deren Entdeckung geltend gemacht worden sind. Von den angeblichen Revisionsgründen hatte der Gesuchsteller mit der Zustellung des Appellationsgerichtsentscheids am 20. Oktober 2016 Kenntnis. Indem der Gesuchsteller fast ein Jahr verstreichen liess, bis er sein Revisionsgesuch vom 26. September 2017 (Postaufgabe: 27. September 2017) eingereicht hat, hat er die gesetzliche Frist von 90 Tagen nicht eingehalten. Daran ändert auch nichts, dass der Gesuchsteller erst Ende Januar 2017 ein "Reservedossier" bei der Sozialhilfe entdeckt haben will (Revisionsgesuch vom 26. September 2017 S. 12). Auch wenn man diesen Zeitpunkt als für die Entdeckung des Revisionsgrunds massgeblich betrachten würde, wäre die 90-tägige Frist für die Einreichung des Revisionsgesuchs längst abgelaufen.</w:t>
      </w:r>
    </w:p>
    <w:p>
      <w:r>
        <w:t>Im Übrigen handelt es sich bei den vom Gesuchsteller vorgebrachten Gründen nicht um eigentliche Revisionsgründe (unechte Noven), sondern um Rechtsmittelgründe. Diese Rechtsmittelgründe hat der Gesuchsteller denn auch offenbar bereits im bundesgerichtlichen Rechtsmittelverfahren gegen den Appellationsgerichtsentscheid VD.2016.61 vom 27. September 2016 erfolglos vorgetragen (vgl. BGer 8C_784/2016 vom 9. März 2017). Das Revisionsverfahren dient nicht dazu, die bereits im bundesgerichtlichen Rechtsmittelverfahren vorgebrachten Gründe nochmals vortragen zu können und prüfen zu lassen. Wie die nachfolgenden Erwägungen zeigen, hätten die vom Gesuchsteller erhobenen Vorwürfe entweder bereits im Verfahren vor Bundesgericht vorgebracht werden können, sind offensichtlich unbegründet oder stellen keinen zulässigen Revisionsgrund dar.</w:t>
      </w:r>
    </w:p>
    <w:p>
      <w:r>
        <w:t>2.3Es ist durchgängig nicht nachvollziehbar, inwiefern hinsichtlich des Urteils VD.2016.61 vom 27. September 2016 ein Revisionsgrund bestehen soll. Insbesondere vollkommen unverständlich ist, was der Gesuchsteller mit der in seinem Hauptstandpunkt beantragten Rückstellung des Verfahrens bis November 2012 beabsichtigt. Auf sein entsprechendes Gesuch kann deshalb nicht eingetreten werden. Nicht eingetreten werden kann auch auf das eventualiter beantragte Revisionsgesuch wegen der konkludenten Täuschung und Verletzung des Art.29 BV(Abs.1-Rechtsverweigerung und Abs.2-Informationsrecht) durch das Appellationsgericht, da dieser Vorwurf offensichtlich unbegründet ist (vgl. BGer 6B_791/2014 vom 7. Mai 2015 E. 2.2 mit Hinweisen).</w:t>
      </w:r>
    </w:p>
    <w:p>
      <w:r>
        <w:t>2.4Der Gesuchsteller scheint den Entscheid VD.2016.61 vom 27. September 2016 entweder nicht gelesen oder aber nicht verstanden zu haben. Soweit er diesen in mancherlei Hinsicht rügt, ist nicht verständlich, welchen Nutzen er dadurch für seinen Rechtsstandpunkt verfolgt. In E. 2.2.3 dieses Entscheids ist festgestellt worden, dass eine umfassende Einstellung der Unterstützungsleistungen für Februar bis April 2010 aufgrund der unterbliebenen schriftlichen Androhung durch die Sozialhilfe Basel-Stadt unzulässig gewesen ist. Daraus erfolgte eine Erhöhung des von der Sozialhilfe an ihn nachzuzahlenden Betrages. Aus diesem Grund ist die Sache zur Neuberechnung des Rückforderungsanspruchs an die Sozialhilfe zurückgewiesen worden. In diesem Zusammenhang leuchtet insbesondere nicht ein, weshalb der Betrag von CHF 5950.45 einen krassen Betrug begründen soll (Revisionsgesuch vom 26. September 2017 S. 10), handelt es sich dabei doch um einen Nachzahlungsanspruch zu seinen Gunsten. Unverständlich sind auch die Rügen, seine Schuld sei nach dem Entscheid des Bundesgerichts niemals definiert zusammengerechnet worden (Revisionsgesuch vom 26. September 2017 S. 2) und die Rückforderung der Sozialhilfe betrage nicht CHF 19950., sondern seine klar definierte Korrektur (Revisionsgesuch vom 26. September 2017 S. 2). Mit dem Urteil VD.2016.61 vom 27. September 2016 wurde die Sache in Gutheissung seines Rekurses zur Neuberechnung des Betrages an die Sozialhilfe zurückgewiesen, sodass diese Rügen vollkommen an der Sache vorbeigehen und daher nicht zu hören sind.</w:t>
      </w:r>
    </w:p>
    <w:p>
      <w:r>
        <w:t>2.5An der Sache vorbei gehen auch die Rügen des Gesuchstellers in Bezug auf den Mailverkehr zwischen dem WSU und der Sozialhilfe. Er bezeichnet diesen als heimlichen herzlichen Emailverkehr, womit die Sozialhilfe ihr Versprechen nicht eingehalten habe (Revisionsgesuch vom 26. September 2017 S. 4). In diesem Zusammenhang macht er eine angebliche Befangenheit von [...], eines Mitarbeiters des Rechtsdienstes des WSU, geltend. Es ist nicht erkennbar, wie sich dieser behauptete Umstand auf den vorliegend zu revidierenden Entscheid des Verwaltungsgerichts ausgewirkt haben soll. Selbst wenn dieser zutreffen würde, ist ausserdem zu bezweifeln, dass der Gesuchsteller im damaligen Verfahren keine Kenntnis davon hatte. Dies gilt auch für die Gesuchsbeilagen 4 bis 8 (act. 3/4-8). Soweit der Gesuchsteller behauptet, von eingereichten Belegen [9 und 10 (act. 3/9-10)] erst nachträglich Kenntnis erhalten zu haben, ist nicht nachvollziehbar, was er daraus ableiten möchte. In casu liegt kein zulässiger Revisionsgrund vor.</w:t>
      </w:r>
    </w:p>
    <w:p>
      <w:r>
        <w:t>2.6Unverständlich ist, was der Gesuchsteller mit der Behauptung, die erreichten Revision und Wiedererwägung seien mit dem Entscheid VD.2016.61 wieder vernichtet worden, ausdrücken möchte. Soweit er geltend macht, einzelne Sachverhalte der angefochtenen Verfügung der Sozialhilfe vom 27. Februar 2015 seien durch das Verwaltungsgericht nicht genügend geprüft, eine angebliche gefälschte Urkunde akzeptiert und auf eine betrügerische Tabelle von C____ abgestellt worden, ist nicht ersichtlich, warum er diese Rügen nicht schon im bundesgerichtlichen Verfahren hat erhoben können. Ebenfalls unklar ist, welche neuen Tatsachen und Beweismittel diesbezüglich eine Revision zu begründen vermöchten. Soweit der Gesuchsteller in diesem Kontext Straftaten behauptet, fehlen dafür jegliche Anhaltspunkte.</w:t>
      </w:r>
    </w:p>
    <w:p>
      <w:r>
        <w:t>Entsprechendes gilt für die in diesem Zusammenhang geltend gemachten angeblichen Verfahrensmängel durch die Sozialhilfe (Revisionsgesuch 26. September 2017 S. 13); wiederum ist nicht erkennbar, weshalb diese Rügen, soweit sie überhaupt einen Bezug zum Verfahren VD.2016.61 aufweisen, nicht bereits im bundesgerichtlichen Beschwerdeverfahren hätten erhoben und beurteilt werden können. Der Gesuchsteller macht zwar einen mehrfach begangenen Prozessbetrug durch die So-zialhilfe geltend, lässt aber komplett offen, worin dieser liegen und wie er begangen worden sein soll.</w:t>
      </w:r>
    </w:p>
    <w:p>
      <w:r>
        <w:t>2.7Ebenfalls nicht einzutreten ist auf seine Behauptung, es seien im Entscheid VD.2016.61 vom 27. September 2016, noch krasser als bei VD.2012.96, bloss 0.01% seiner Wörter gehört worden (Revisionsgesuch vom 26. September 2017 S. 10). Soweit der Gesuchsteller damit eine Verletzung seines rechtlichen Gehörs durch eine unterbliebene Auseinandersetzung mit seinen Eingaben in jenem Verfahren geltend macht, hätte er dies wiederum bereits im bundesgerichtlichen Beschwerdeverfahren rügen müssen. Es handelt sich damit offensichtlich nicht um eine neue Tatsache.</w:t>
      </w:r>
    </w:p>
    <w:p>
      <w:r>
        <w:t>2.8Schliesslich rügt der Gesuchsteller, dass die Sozialhilfe ein Reservedossier geführt habe. Was er damit meint und welchen Einfluss ein solches auf den zu revidierenden Entscheid haben soll, ist unerklärlich. Insbesondere handelt es sich bei dem in diesem Zusammenhang eingereichten Exemplar des Urteils im Verfahren VD.2012.96 (act. 3/15) nicht um einen Entwurf, sondern um eine Kopie des auch ihm selber respektive seinem damaligen Rechtsvertreter eröffneten Entscheids. Entgegen der Behauptung des Gesuchstellers hat die Sozialhilfe offensichtlich zu keinem Zeitpunkt einen Urteilsentwurf heimlich erhalten. Den wortreichen Rügen in diesem Zusammenhang fehlt jede Grundlage. Soweit der Gesuchsteller bemängelt, dass er keine Kopie dieses Entscheids erhalten habe, wird er ersucht, sich an seinen damaligen Rechtsvertreter zu wenden, dem der Entscheid eröffnet worden ist.</w:t>
      </w:r>
    </w:p>
    <w:p>
      <w:r>
        <w:rPr>
          <w:b/>
        </w:rPr>
        <w:t>E. 3</w:t>
      </w:r>
    </w:p>
    <w:p>
      <w:r>
        <w:t>Insgesamt sind keine Gründe erkennbar, welche eine Revision des Urteils VD.2016.61 vom 27. September 2016 zu begründen vermöchten. Das Gesuch ist deshalb abzuweisen, soweit darauf eingetreten werden kann. Bei diesem Ausgang des Verfahrens trägt der Gesuchsteller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