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BEZ.2025.10 vom 19. Mai 2025</w:t>
      </w:r>
    </w:p>
    <w:p>
      <w:r>
        <w:t>BS Appellationsgericht, 2025-05-19, DE</w:t>
      </w:r>
    </w:p>
    <w:p>
      <w:r>
        <w:rPr>
          <w:b/>
        </w:rPr>
        <w:t xml:space="preserve">Quelle: </w:t>
      </w:r>
      <w:r>
        <w:t>https://mcp.opencaselaw.ch/entscheid/bs_appellationsgericht_BEZ.2025.10</w:t>
      </w:r>
    </w:p>
    <w:p>
      <w:r>
        <w:t>FR: BS_APPELLATIONSGERICHT BEZ.2025.10 du 19 mai 2025</w:t>
      </w:r>
    </w:p>
    <w:p>
      <w:r>
        <w:t>IT: BS_APPELLATIONSGERICHT BEZ.2025.10 del 19 maggio 2025</w:t>
      </w:r>
    </w:p>
    <w:p>
      <w:pPr>
        <w:pStyle w:val="Heading2"/>
      </w:pPr>
      <w:r>
        <w:t>Volltext</w:t>
      </w:r>
    </w:p>
    <w:p>
      <w:r>
        <w:t>Appellationsgericht</w:t>
      </w:r>
    </w:p>
    <w:p>
      <w:r>
        <w:t>des Kantons Basel-Stadt</w:t>
      </w:r>
    </w:p>
    <w:p>
      <w:r>
        <w:t>Dreiergericht</w:t>
      </w:r>
    </w:p>
    <w:p>
      <w:r>
        <w:t>BEZ.2025.10</w:t>
      </w:r>
    </w:p>
    <w:p>
      <w:r>
        <w:t>ENTSCHEID</w:t>
      </w:r>
    </w:p>
    <w:p>
      <w:r>
        <w:t>vom19. Mai 2025</w:t>
      </w:r>
    </w:p>
    <w:p>
      <w:r>
        <w:t>Mitwirkende</w:t>
      </w:r>
    </w:p>
    <w:p>
      <w:r>
        <w:t>Dr. Stephan Wullschleger, lic. iur. André Equey,</w:t>
      </w:r>
    </w:p>
    <w:p>
      <w:r>
        <w:t>Dr. Katharina Zimmermann</w:t>
      </w:r>
    </w:p>
    <w:p>
      <w:r>
        <w:t>und Gerichtsschreiberin MLaw Anna Bleichenbacher</w:t>
      </w:r>
    </w:p>
    <w:p>
      <w:r>
        <w:t>Parteien</w:t>
      </w:r>
    </w:p>
    <w:p>
      <w:r>
        <w:t>A____Beschwerdeführer</w:t>
      </w:r>
    </w:p>
    <w:p>
      <w:r>
        <w:t>[...]</w:t>
      </w:r>
    </w:p>
    <w:p>
      <w:r>
        <w:t>vertreten durch MLaw Benjamin Appius, Advokat,</w:t>
      </w:r>
    </w:p>
    <w:p>
      <w:r>
        <w:t>Clarastrasse 51, 4058 Basel</w:t>
      </w:r>
    </w:p>
    <w:p>
      <w:r>
        <w:t>gegen</w:t>
      </w:r>
    </w:p>
    <w:p>
      <w:r>
        <w:t>B____Beschwerdegegnerin</w:t>
      </w:r>
    </w:p>
    <w:p>
      <w:r>
        <w:t>[...]</w:t>
      </w:r>
    </w:p>
    <w:p>
      <w:r>
        <w:t>vertreten durch lic. iur. Martina Horni, Advokatin,</w:t>
      </w:r>
    </w:p>
    <w:p>
      <w:r>
        <w:t>Steinenschanze 6, 4051 Basel</w:t>
      </w:r>
    </w:p>
    <w:p>
      <w:r>
        <w:t>Gegenstand</w:t>
      </w:r>
    </w:p>
    <w:p>
      <w:r>
        <w:t>Beschwerdegegen eine Verfügung des Zivilgerichts</w:t>
      </w:r>
    </w:p>
    <w:p>
      <w:r>
        <w:t>vom 5. Februar 2025</w:t>
      </w:r>
    </w:p>
    <w:p>
      <w:r>
        <w:t>Sachverhalt</w:t>
      </w:r>
    </w:p>
    <w:p>
      <w:r>
        <w:t>Erwägungen</w:t>
      </w:r>
    </w:p>
    <w:p>
      <w:r>
        <w:t>Demgemäss erkennt das Appellationsgericht (Dreiergericht):</w:t>
      </w:r>
    </w:p>
    <w:p>
      <w:r>
        <w:t>Mitteilung an:</w:t>
      </w:r>
    </w:p>
    <w:p>
      <w:r>
        <w:t>APPELLATIONSGERICHT BASEL-STADT</w:t>
      </w:r>
    </w:p>
    <w:p>
      <w:r>
        <w:t>Die Gerichtsschreiberin</w:t>
      </w:r>
    </w:p>
    <w:p>
      <w:r>
        <w:t>MLaw Anna Bleichenbacher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