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BEZ.2023.84 vom 13. Dezember 2023</w:t>
      </w:r>
    </w:p>
    <w:p>
      <w:r>
        <w:t>BS Appellationsgericht, 2023-12-13, DE</w:t>
      </w:r>
    </w:p>
    <w:p>
      <w:r>
        <w:rPr>
          <w:b/>
        </w:rPr>
        <w:t xml:space="preserve">Quelle: </w:t>
      </w:r>
      <w:r>
        <w:t>https://mcp.opencaselaw.ch/entscheid/bs_appellationsgericht_BEZ.2023.84</w:t>
      </w:r>
    </w:p>
    <w:p>
      <w:r>
        <w:t>FR: BS_APPELLATIONSGERICHT BEZ.2023.84 du 13 décembre 2023</w:t>
      </w:r>
    </w:p>
    <w:p>
      <w:r>
        <w:t>IT: BS_APPELLATIONSGERICHT BEZ.2023.84 del 13 dicembre 2023</w:t>
      </w:r>
    </w:p>
    <w:p>
      <w:pPr>
        <w:pStyle w:val="Heading2"/>
      </w:pPr>
      <w:r>
        <w:t>Volltext</w:t>
      </w:r>
    </w:p>
    <w:p>
      <w:r>
        <w:t>Appellationsgericht</w:t>
      </w:r>
    </w:p>
    <w:p>
      <w:r>
        <w:t>des Kantons Basel-Stadt</w:t>
      </w:r>
    </w:p>
    <w:p>
      <w:r>
        <w:t>Dreiergericht</w:t>
      </w:r>
    </w:p>
    <w:p>
      <w:r>
        <w:t>BEZ.2023.84</w:t>
      </w:r>
    </w:p>
    <w:p>
      <w:r>
        <w:t>ENTSCHEID</w:t>
      </w:r>
    </w:p>
    <w:p>
      <w:r>
        <w:t>vom13. Dezember 2023</w:t>
      </w:r>
    </w:p>
    <w:p>
      <w:r>
        <w:t>Mitwirkende</w:t>
      </w:r>
    </w:p>
    <w:p>
      <w:r>
        <w:t>Dr. Olivier Steiner, Dr. Claudius Gelzer, lic. iur. André Equey</w:t>
      </w:r>
    </w:p>
    <w:p>
      <w:r>
        <w:t>und a.o. Gerichtsschreiberin MLaw Naime Süer</w:t>
      </w:r>
    </w:p>
    <w:p>
      <w:r>
        <w:t>Parteien</w:t>
      </w:r>
    </w:p>
    <w:p>
      <w:r>
        <w:t>A____Beschwerdeführerin</w:t>
      </w:r>
    </w:p>
    <w:p>
      <w:r>
        <w:t>[...]</w:t>
      </w:r>
    </w:p>
    <w:p>
      <w:r>
        <w:t>Gegenstand</w:t>
      </w:r>
    </w:p>
    <w:p>
      <w:r>
        <w:t>Beschwerdegegen eine Verfügung der Zivilgerichtspräsidentin</w:t>
      </w:r>
    </w:p>
    <w:p>
      <w:r>
        <w:t>vom 15. November 2023</w:t>
      </w:r>
    </w:p>
    <w:p>
      <w:r>
        <w:t>betreffend Verfahrensleitung</w:t>
      </w:r>
    </w:p>
    <w:p>
      <w:r>
        <w:t>Sachverhalt</w:t>
      </w:r>
    </w:p>
    <w:p>
      <w:r>
        <w:t>Erwägungen</w:t>
      </w:r>
    </w:p>
    <w:p>
      <w:r>
        <w:t>4.</w:t>
      </w:r>
    </w:p>
    <w:p>
      <w:r>
        <w:t>Demgemäss erkennt das Appellationsgericht (Dreiergericht):</w:t>
      </w:r>
    </w:p>
    <w:p>
      <w:r>
        <w:t>://:        Auf die Beschwerde und das Gesuch um vorsorgliche Massnahmen vom 23. November 2023 wird nicht eingetreten.</w:t>
      </w:r>
    </w:p>
    <w:p>
      <w:r>
        <w:t>Auf die Erhebung von Gerichtskosten für das Verfahren vor dem Appellationsgericht wird verzichtet.</w:t>
      </w:r>
    </w:p>
    <w:p>
      <w:r>
        <w:t>Mitteilung an:</w:t>
      </w:r>
    </w:p>
    <w:p>
      <w:r>
        <w:t>APPELLATIONSGERICHT BASEL-STADT</w:t>
      </w:r>
    </w:p>
    <w:p>
      <w:r>
        <w:t>Die a.o. Gerichtsschreiberin</w:t>
      </w:r>
    </w:p>
    <w:p>
      <w:r>
        <w:t>MLaw Naime Süer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