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BEZ.2022.81 vom 13. September 2021</w:t>
      </w:r>
    </w:p>
    <w:p>
      <w:r>
        <w:t>BS Appellationsgericht, 2021-09-13, DE</w:t>
      </w:r>
    </w:p>
    <w:p>
      <w:r>
        <w:rPr>
          <w:b/>
        </w:rPr>
        <w:t xml:space="preserve">Quelle: </w:t>
      </w:r>
      <w:r>
        <w:t>https://mcp.opencaselaw.ch/entscheid/bs_appellationsgericht_BEZ.2022.81</w:t>
      </w:r>
    </w:p>
    <w:p>
      <w:r>
        <w:t>FR: BS_APPELLATIONSGERICHT BEZ.2022.81 du 13 septembre 2021</w:t>
      </w:r>
    </w:p>
    <w:p>
      <w:r>
        <w:t>IT: BS_APPELLATIONSGERICHT BEZ.2022.81 del 13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1.1Entscheide der unteren Aufsichtsbehörde können innert 10 Tagen nach der Eröffnung an die obere Aufsichtsbehörde weitergezogen werden (Art. 18 Abs. 1 des Bundesgesetzes über Schuldbetreibung und Konkurs [SchKG, SR 281.1]). Auf die frist- und formgerecht eingereichten Beschwerden ist einzutreten. Als obere Aufsichtsbehörde amtet ein Dreiergericht des Appellationsgerichts (§ 92 Abs. 1 Ziff. 13 des Gesetzes betreffend die Organisation der Gerichte und der Staatsanwaltschaft [GOG, SG 154.100]).</w:t>
      </w:r>
    </w:p>
    <w:p>
      <w:r>
        <w:t>1.2Das Verfahren richtet sich nach Art. 20a SchKG. Im Übrigen gelten die Vorschriften der Schweizerischen Zivilprozessordnung (ZPO, SR 272) sinngemäss (§ 5 Abs. 4 des Gesetzes betreffend Einführung des Bundesgesetzes über Schuldbetreibung und Konkurs [EG SchKG], SG 230.100), insbesondere die Bestimmungen von Art. 319 ff. ZPO über das Beschwerdeverfahren.</w:t>
      </w:r>
    </w:p>
    <w:p>
      <w:r>
        <w:t>3.2</w:t>
      </w:r>
    </w:p>
    <w:p>
      <w:r>
        <w:rPr>
          <w:b/>
        </w:rPr>
        <w:t>E. 4</w:t>
      </w:r>
    </w:p>
    <w:p>
      <w:r>
        <w:t>Aus den genannten Gründen erweist sich die Beschwerde gegen den Entscheid der unteren Aufsichtsbehörde als unbegründet und ist folglich abzuweisen.</w:t>
      </w:r>
    </w:p>
    <w:p>
      <w:r>
        <w:t>Das Beschwerdeverfahren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