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BEZ.2022.69 vom 6. Dezember 2022</w:t>
      </w:r>
    </w:p>
    <w:p>
      <w:r>
        <w:t>BS Appellationsgericht, 2022-12-06, DE</w:t>
      </w:r>
    </w:p>
    <w:p>
      <w:r>
        <w:rPr>
          <w:b/>
        </w:rPr>
        <w:t xml:space="preserve">Quelle: </w:t>
      </w:r>
      <w:r>
        <w:t>https://mcp.opencaselaw.ch/entscheid/bs_appellationsgericht_BEZ.2022.69</w:t>
      </w:r>
    </w:p>
    <w:p>
      <w:r>
        <w:t>FR: BS_APPELLATIONSGERICHT BEZ.2022.69 du 6 décembre 2022</w:t>
      </w:r>
    </w:p>
    <w:p>
      <w:r>
        <w:t>IT: BS_APPELLATIONSGERICHT BEZ.2022.69 del 6 dicembre 2022</w:t>
      </w:r>
    </w:p>
    <w:p>
      <w:pPr>
        <w:pStyle w:val="Heading2"/>
      </w:pPr>
      <w:r>
        <w:t>Volltext</w:t>
      </w:r>
    </w:p>
    <w:p>
      <w:r>
        <w:t>Appellationsgericht</w:t>
      </w:r>
    </w:p>
    <w:p>
      <w:r>
        <w:t>des Kantons Basel-Stadt</w:t>
      </w:r>
    </w:p>
    <w:p>
      <w:r>
        <w:t>Dreiergericht</w:t>
      </w:r>
    </w:p>
    <w:p>
      <w:r>
        <w:t>BEZ.2022.69</w:t>
      </w:r>
    </w:p>
    <w:p>
      <w:r>
        <w:t>ENTSCHEID</w:t>
      </w:r>
    </w:p>
    <w:p>
      <w:r>
        <w:t>vom6. Dezember 2022</w:t>
      </w:r>
    </w:p>
    <w:p>
      <w:r>
        <w:t>Mitwirkende</w:t>
      </w:r>
    </w:p>
    <w:p>
      <w:r>
        <w:t>Dr. Olivier Steiner, Dr. Claudius Gelzer, lic. iur. André Equey</w:t>
      </w:r>
    </w:p>
    <w:p>
      <w:r>
        <w:t>und a.o. Gerichtsschreiber MLaw Gabriel von Bechtolsheim</w:t>
      </w:r>
    </w:p>
    <w:p>
      <w:r>
        <w:t>Parteien</w:t>
      </w:r>
    </w:p>
    <w:p>
      <w:r>
        <w:t>A____Beschwerdeführer</w:t>
      </w:r>
    </w:p>
    <w:p>
      <w:r>
        <w:t>[...] Gesuchsteller</w:t>
      </w:r>
    </w:p>
    <w:p>
      <w:r>
        <w:t>gegen</w:t>
      </w:r>
    </w:p>
    <w:p>
      <w:r>
        <w:t>B____Beschwerdegegnerin</w:t>
      </w:r>
    </w:p>
    <w:p>
      <w:r>
        <w:t>[...]Gesuchsgegnerin</w:t>
      </w:r>
    </w:p>
    <w:p>
      <w:r>
        <w:t>Gegenstand</w:t>
      </w:r>
    </w:p>
    <w:p>
      <w:r>
        <w:t>Beschwerdegegen einen Entscheid des Zivilgerichts</w:t>
      </w:r>
    </w:p>
    <w:p>
      <w:r>
        <w:t>vom 16. August 2022</w:t>
      </w:r>
    </w:p>
    <w:p>
      <w:r>
        <w:t>betreffend definitive Rechtsöffnung</w:t>
      </w:r>
    </w:p>
    <w:p>
      <w:r>
        <w:t>Sachverhalt</w:t>
      </w:r>
    </w:p>
    <w:p>
      <w:r>
        <w:t>Erwägungen</w:t>
      </w:r>
    </w:p>
    <w:p>
      <w:r>
        <w:t>1.</w:t>
      </w:r>
    </w:p>
    <w:p>
      <w:r>
        <w:t>2.</w:t>
      </w:r>
    </w:p>
    <w:p>
      <w:r>
        <w:t>3.</w:t>
      </w:r>
    </w:p>
    <w:p>
      <w:r>
        <w:t>Demgemäss erkennt das Appellationsgericht (Dreiergericht):</w:t>
      </w:r>
    </w:p>
    <w:p>
      <w:r>
        <w:t>://:        Die Beschwerde gegen den Entscheid des Zivilgerichts vom 16. August 2022 (V.2022.429) wird abgewiesen, soweit darauf eingetreten wird.</w:t>
      </w:r>
    </w:p>
    <w:p>
      <w:r>
        <w:t>Der Beschwerdeführer trägt die Gerichtskosten des Beschwerdeverfahrens von CHF 400..</w:t>
      </w:r>
    </w:p>
    <w:p>
      <w:r>
        <w:t>Mitteilung an:</w:t>
      </w:r>
    </w:p>
    <w:p>
      <w:r>
        <w:t>APPELLATIONSGERICHT BASEL-STADT</w:t>
      </w:r>
    </w:p>
    <w:p>
      <w:r>
        <w:t>Der a.o. Gerichtsschreiber</w:t>
      </w:r>
    </w:p>
    <w:p>
      <w:r>
        <w:t>MLaw Gabriel von Bechtolsheim</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