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BEZ.2019.46 vom 28. Juni 2019</w:t>
      </w:r>
    </w:p>
    <w:p>
      <w:r>
        <w:t>BS Appellationsgericht, 2019-06-28, DE</w:t>
      </w:r>
    </w:p>
    <w:p>
      <w:r>
        <w:rPr>
          <w:b/>
        </w:rPr>
        <w:t xml:space="preserve">Quelle: </w:t>
      </w:r>
      <w:r>
        <w:t>https://mcp.opencaselaw.ch/entscheid/bs_appellationsgericht_BEZ.2019.46</w:t>
      </w:r>
    </w:p>
    <w:p>
      <w:r>
        <w:t>FR: BS_APPELLATIONSGERICHT BEZ.2019.46 du 28 juin 2019</w:t>
      </w:r>
    </w:p>
    <w:p>
      <w:r>
        <w:t>IT: BS_APPELLATIONSGERICHT BEZ.2019.46 del 28 giugno 2019</w:t>
      </w:r>
    </w:p>
    <w:p>
      <w:pPr>
        <w:pStyle w:val="Heading2"/>
      </w:pPr>
      <w:r>
        <w:t>Volltext</w:t>
      </w:r>
    </w:p>
    <w:p>
      <w:r>
        <w:t>Appellationsgericht</w:t>
      </w:r>
    </w:p>
    <w:p>
      <w:r>
        <w:t>des Kantons Basel-Stadt</w:t>
      </w:r>
    </w:p>
    <w:p>
      <w:r>
        <w:t>Einzelgericht</w:t>
      </w:r>
    </w:p>
    <w:p>
      <w:r>
        <w:t>BEZ.2019.46</w:t>
      </w:r>
    </w:p>
    <w:p>
      <w:r>
        <w:t>ENTSCHEID</w:t>
      </w:r>
    </w:p>
    <w:p>
      <w:r>
        <w:t>vom3. September 2019</w:t>
      </w:r>
    </w:p>
    <w:p>
      <w:r>
        <w:t>Mitwirkende</w:t>
      </w:r>
    </w:p>
    <w:p>
      <w:r>
        <w:t>Dr. Claudius Gelzer</w:t>
      </w:r>
    </w:p>
    <w:p>
      <w:r>
        <w:t>und a.o. Gerichtsschreiber M.A. HSG Nick Mezger</w:t>
      </w:r>
    </w:p>
    <w:p>
      <w:r>
        <w:t>Parteien</w:t>
      </w:r>
    </w:p>
    <w:p>
      <w:r>
        <w:t>A____Beschwerdeführerin</w:t>
      </w:r>
    </w:p>
    <w:p>
      <w:r>
        <w:t>[...]                                                                                                Gesuchstellerin</w:t>
      </w:r>
    </w:p>
    <w:p>
      <w:r>
        <w:t>gegen</w:t>
      </w:r>
    </w:p>
    <w:p>
      <w:r>
        <w:t>Schweizerische EidgenossenschaftBeschwerdegegnerin</w:t>
      </w:r>
    </w:p>
    <w:p>
      <w:r>
        <w:t>3003 Bern                                                                              Gesuchsgegnerin</w:t>
      </w:r>
    </w:p>
    <w:p>
      <w:r>
        <w:t>vertreten durch Steuerverwaltung Basel-Stadt,</w:t>
      </w:r>
    </w:p>
    <w:p>
      <w:r>
        <w:t>Fischmarkt 10, 4001 Basel</w:t>
      </w:r>
    </w:p>
    <w:p>
      <w:r>
        <w:t>Gegenstand</w:t>
      </w:r>
    </w:p>
    <w:p>
      <w:r>
        <w:t>Beschwerdegegen eine Verfügung der Zivilgerichtspräsidentin</w:t>
      </w:r>
    </w:p>
    <w:p>
      <w:r>
        <w:t>vom 14. Juni 2019</w:t>
      </w:r>
    </w:p>
    <w:p>
      <w:r>
        <w:t>betreffend Abweisung des Gesuchs um unentgeltliche Rechtspflege</w:t>
      </w:r>
    </w:p>
    <w:p>
      <w:r>
        <w:t>Erwägungen</w:t>
      </w:r>
    </w:p>
    <w:p>
      <w:r>
        <w:t>A____ (Beschwerdeführerin) erhob am 23. Juni 2019 Beschwerde gegen eine Verfügung der Zivilgerichtspräsidentin vom 14. Juni 2019 (V.2019.411). Mittels Verfügung vom 28. Juni 2019 forderte der Verfahrensleiter die Beschwerdeführerin auf, innert einer nicht erstreckbaren Frist von 10 Tagen nach Eröffnung der Verfügung einen Kostenvorschuss von CHF 200. zu leisten. Nachdem die Beschwerdeführerin den Kostenvorschuss nicht geleistet hatte, wurde ihr unter Hinweis auf die Säumnisfolgen gemäss Art. 101 Abs. 3 der Schweizerischen Zivilprozessordnung (ZPO, SR 272) eine Nachfrist von zehn Tagen gesetzt (vgl. Verfügung vom 15. Juli 2019). Auch innert dieser Nachfrist leistete die Beschwerdeführerin den Kostenvorschuss nicht. Auf die Beschwerde ist daher im Einklang mit Art. 101 Abs. 3 ZPO nicht einzutreten. Auf die Erhebung von Gerichtskosten wird verzichtet.</w:t>
      </w:r>
    </w:p>
    <w:p>
      <w:r>
        <w:t>Demgemäss erkennt das Appellationsgericht (Einzelgericht):</w:t>
      </w:r>
    </w:p>
    <w:p>
      <w:r>
        <w:t>://:        Auf die Beschwerde gegen die Verfügung der Zivilgerichtspräsidentin vom 14. Juni 2019 (V.2019.411) wird nicht eingetreten.</w:t>
      </w:r>
    </w:p>
    <w:p>
      <w:r>
        <w:t>Es werden keine Gerichtskosten erhoben.</w:t>
      </w:r>
    </w:p>
    <w:p>
      <w:r>
        <w:t>Mitteilung an:</w:t>
      </w:r>
    </w:p>
    <w:p>
      <w:r>
        <w:t>APPELLATIONSGERICHT BASEL-STADT</w:t>
      </w:r>
    </w:p>
    <w:p>
      <w:r>
        <w:t>Der a.o. Gerichtsschreiber</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